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463C5C73" w:rsidR="00F41E45" w:rsidRDefault="00F41E45" w:rsidP="5C471EA0">
      <w:pPr>
        <w:rPr>
          <w:rFonts w:ascii="Arial" w:hAnsi="Arial" w:cs="Arial"/>
          <w:b/>
          <w:bCs/>
          <w:sz w:val="24"/>
          <w:szCs w:val="24"/>
        </w:rPr>
      </w:pPr>
      <w:r w:rsidRPr="5D83F803">
        <w:rPr>
          <w:rFonts w:ascii="Arial" w:hAnsi="Arial" w:cs="Arial"/>
          <w:b/>
          <w:bCs/>
          <w:sz w:val="24"/>
          <w:szCs w:val="24"/>
        </w:rPr>
        <w:t>Eq</w:t>
      </w:r>
      <w:r w:rsidR="00BD4E90" w:rsidRPr="5D83F803">
        <w:rPr>
          <w:rFonts w:ascii="Arial" w:hAnsi="Arial" w:cs="Arial"/>
          <w:b/>
          <w:bCs/>
          <w:sz w:val="24"/>
          <w:szCs w:val="24"/>
        </w:rPr>
        <w:t>uality Impact Assessment (EqIA)</w:t>
      </w:r>
      <w:r w:rsidRPr="5D83F803">
        <w:rPr>
          <w:rFonts w:ascii="Arial" w:hAnsi="Arial" w:cs="Arial"/>
          <w:b/>
          <w:bCs/>
          <w:sz w:val="24"/>
          <w:szCs w:val="24"/>
        </w:rPr>
        <w:t xml:space="preserve"> </w:t>
      </w:r>
      <w:r w:rsidR="17A7C056" w:rsidRPr="5D83F803">
        <w:rPr>
          <w:rFonts w:ascii="Arial" w:hAnsi="Arial" w:cs="Arial"/>
          <w:b/>
          <w:bCs/>
          <w:sz w:val="24"/>
          <w:szCs w:val="24"/>
        </w:rPr>
        <w:t>December 2022</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39EDAA22">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39EDAA22">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50A67899" w:rsidR="006C677D" w:rsidRPr="0090668B" w:rsidRDefault="00767109" w:rsidP="001B4788">
            <w:pPr>
              <w:spacing w:after="0" w:line="320" w:lineRule="atLeast"/>
              <w:rPr>
                <w:rFonts w:ascii="Arial" w:eastAsia="Times New Roman" w:hAnsi="Arial" w:cs="Arial"/>
                <w:lang w:eastAsia="en-GB"/>
              </w:rPr>
            </w:pPr>
            <w:r>
              <w:rPr>
                <w:rFonts w:ascii="Arial" w:eastAsia="Times New Roman" w:hAnsi="Arial" w:cs="Arial"/>
                <w:sz w:val="52"/>
                <w:szCs w:val="52"/>
              </w:rPr>
              <w:pict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18pt">
                  <v:imagedata r:id="rId20" o:title=""/>
                </v:shape>
              </w:pict>
            </w:r>
            <w:r>
              <w:rPr>
                <w:rFonts w:ascii="Arial" w:eastAsia="Times New Roman" w:hAnsi="Arial" w:cs="Arial"/>
                <w:sz w:val="20"/>
                <w:szCs w:val="20"/>
              </w:rPr>
              <w:pict w14:anchorId="7E881162">
                <v:shape id="_x0000_i1026" type="#_x0000_t75" style="width:108.6pt;height:18pt">
                  <v:imagedata r:id="rId21" o:title=""/>
                </v:shape>
              </w:pict>
            </w:r>
            <w:r>
              <w:rPr>
                <w:rFonts w:ascii="Arial" w:eastAsia="Times New Roman" w:hAnsi="Arial" w:cs="Arial"/>
                <w:sz w:val="20"/>
                <w:szCs w:val="20"/>
              </w:rPr>
              <w:pict w14:anchorId="425D5F49">
                <v:shape id="_x0000_i1027" type="#_x0000_t75" style="width:108.6pt;height:18pt">
                  <v:imagedata r:id="rId22" o:title=""/>
                </v:shape>
              </w:pict>
            </w:r>
          </w:p>
        </w:tc>
      </w:tr>
      <w:tr w:rsidR="00B8725D" w:rsidRPr="0090668B" w14:paraId="3E86436A" w14:textId="77777777" w:rsidTr="39EDAA22">
        <w:trPr>
          <w:trHeight w:val="240"/>
          <w:jc w:val="center"/>
        </w:trPr>
        <w:tc>
          <w:tcPr>
            <w:tcW w:w="1562" w:type="pct"/>
            <w:shd w:val="clear" w:color="auto" w:fill="auto"/>
            <w:vAlign w:val="center"/>
          </w:tcPr>
          <w:p w14:paraId="3E864367" w14:textId="77777777" w:rsidR="00B8725D" w:rsidRPr="0090668B" w:rsidRDefault="00B8725D" w:rsidP="00B8725D">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7C430121" w:rsidR="00B8725D" w:rsidRPr="00365DE2" w:rsidRDefault="005C660E" w:rsidP="005C660E">
            <w:pPr>
              <w:rPr>
                <w:rFonts w:ascii="Arial" w:hAnsi="Arial" w:cs="Arial"/>
                <w:b/>
                <w:bCs/>
              </w:rPr>
            </w:pPr>
            <w:r w:rsidRPr="00365DE2">
              <w:rPr>
                <w:rFonts w:ascii="Arial" w:hAnsi="Arial" w:cs="Arial"/>
                <w:b/>
                <w:bCs/>
              </w:rPr>
              <w:t>Procurement of Estate Improvements and Roofing Renewals</w:t>
            </w:r>
          </w:p>
        </w:tc>
        <w:tc>
          <w:tcPr>
            <w:tcW w:w="1719" w:type="pct"/>
            <w:shd w:val="clear" w:color="auto" w:fill="auto"/>
            <w:vAlign w:val="center"/>
          </w:tcPr>
          <w:p w14:paraId="3E864369" w14:textId="6FCB7CBA" w:rsidR="00B8725D" w:rsidRPr="0090668B" w:rsidRDefault="00B8725D" w:rsidP="00B8725D">
            <w:pPr>
              <w:spacing w:after="0" w:line="320" w:lineRule="atLeast"/>
              <w:rPr>
                <w:rFonts w:ascii="Arial" w:eastAsia="Times New Roman" w:hAnsi="Arial" w:cs="Arial"/>
                <w:b/>
                <w:bCs/>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Pr>
                <w:rFonts w:ascii="Arial" w:eastAsia="Times New Roman" w:hAnsi="Arial" w:cs="Arial"/>
                <w:b/>
                <w:lang w:eastAsia="en-GB"/>
              </w:rPr>
              <w:t xml:space="preserve"> </w:t>
            </w:r>
            <w:r w:rsidR="00B42DC2">
              <w:rPr>
                <w:rFonts w:ascii="Arial" w:eastAsia="Times New Roman" w:hAnsi="Arial" w:cs="Arial"/>
                <w:b/>
                <w:lang w:eastAsia="en-GB"/>
              </w:rPr>
              <w:t>26</w:t>
            </w:r>
            <w:r>
              <w:rPr>
                <w:rFonts w:ascii="Arial" w:eastAsia="Times New Roman" w:hAnsi="Arial" w:cs="Arial"/>
                <w:b/>
                <w:lang w:eastAsia="en-GB"/>
              </w:rPr>
              <w:t>/0</w:t>
            </w:r>
            <w:r w:rsidR="00B42DC2">
              <w:rPr>
                <w:rFonts w:ascii="Arial" w:eastAsia="Times New Roman" w:hAnsi="Arial" w:cs="Arial"/>
                <w:b/>
                <w:lang w:eastAsia="en-GB"/>
              </w:rPr>
              <w:t>6</w:t>
            </w:r>
            <w:r>
              <w:rPr>
                <w:rFonts w:ascii="Arial" w:eastAsia="Times New Roman" w:hAnsi="Arial" w:cs="Arial"/>
                <w:b/>
                <w:lang w:eastAsia="en-GB"/>
              </w:rPr>
              <w:t>/23</w:t>
            </w:r>
          </w:p>
        </w:tc>
      </w:tr>
      <w:tr w:rsidR="00B8725D" w:rsidRPr="0090668B" w14:paraId="3E86436D" w14:textId="77777777" w:rsidTr="39EDAA22">
        <w:trPr>
          <w:trHeight w:val="240"/>
          <w:jc w:val="center"/>
        </w:trPr>
        <w:tc>
          <w:tcPr>
            <w:tcW w:w="1562" w:type="pct"/>
            <w:shd w:val="clear" w:color="auto" w:fill="auto"/>
            <w:vAlign w:val="center"/>
          </w:tcPr>
          <w:p w14:paraId="3E86436B" w14:textId="77777777" w:rsidR="00B8725D" w:rsidRPr="0090668B" w:rsidRDefault="00B8725D" w:rsidP="00B8725D">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011D6FAB" w:rsidR="00B8725D" w:rsidRPr="0090668B" w:rsidRDefault="00B8725D" w:rsidP="00B8725D">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 xml:space="preserve">Simba Manjonjori – Interim Planned Investment Manager </w:t>
            </w:r>
          </w:p>
        </w:tc>
      </w:tr>
      <w:tr w:rsidR="00B8725D" w:rsidRPr="0090668B" w14:paraId="3E864370" w14:textId="77777777" w:rsidTr="39EDAA22">
        <w:trPr>
          <w:trHeight w:val="240"/>
          <w:jc w:val="center"/>
        </w:trPr>
        <w:tc>
          <w:tcPr>
            <w:tcW w:w="1562" w:type="pct"/>
            <w:shd w:val="clear" w:color="auto" w:fill="auto"/>
            <w:vAlign w:val="center"/>
          </w:tcPr>
          <w:p w14:paraId="3E86436E" w14:textId="77777777" w:rsidR="00B8725D" w:rsidRPr="0090668B" w:rsidRDefault="00B8725D" w:rsidP="00B8725D">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61519570" w:rsidR="00B8725D" w:rsidRPr="0090668B" w:rsidRDefault="00B8725D" w:rsidP="00B8725D">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Place Directorate</w:t>
            </w:r>
          </w:p>
        </w:tc>
      </w:tr>
      <w:tr w:rsidR="00B8725D" w:rsidRPr="0090668B" w14:paraId="3E864372" w14:textId="77777777" w:rsidTr="39EDAA22">
        <w:trPr>
          <w:trHeight w:val="240"/>
          <w:jc w:val="center"/>
        </w:trPr>
        <w:tc>
          <w:tcPr>
            <w:tcW w:w="5000" w:type="pct"/>
            <w:gridSpan w:val="3"/>
            <w:shd w:val="clear" w:color="auto" w:fill="7030A0"/>
            <w:vAlign w:val="center"/>
          </w:tcPr>
          <w:p w14:paraId="3E864371" w14:textId="77777777" w:rsidR="00B8725D" w:rsidRPr="0090668B" w:rsidRDefault="00B8725D" w:rsidP="00B8725D">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B8725D" w:rsidRPr="0090668B" w14:paraId="3E86437C" w14:textId="77777777" w:rsidTr="39EDAA22">
        <w:trPr>
          <w:trHeight w:val="240"/>
          <w:jc w:val="center"/>
        </w:trPr>
        <w:tc>
          <w:tcPr>
            <w:tcW w:w="1562" w:type="pct"/>
            <w:shd w:val="clear" w:color="auto" w:fill="auto"/>
          </w:tcPr>
          <w:p w14:paraId="3E864373" w14:textId="25A2D474" w:rsidR="00B8725D" w:rsidRDefault="00B8725D" w:rsidP="00B8725D">
            <w:pPr>
              <w:overflowPunct w:val="0"/>
              <w:autoSpaceDE w:val="0"/>
              <w:autoSpaceDN w:val="0"/>
              <w:adjustRightInd w:val="0"/>
              <w:spacing w:after="0" w:line="240" w:lineRule="auto"/>
              <w:textAlignment w:val="baseline"/>
              <w:rPr>
                <w:rFonts w:ascii="Arial" w:eastAsia="Times New Roman" w:hAnsi="Arial" w:cs="Arial"/>
                <w:b/>
                <w:bCs/>
                <w:lang w:eastAsia="en-GB"/>
              </w:rPr>
            </w:pPr>
            <w:r w:rsidRPr="7A4FAFB3">
              <w:rPr>
                <w:rFonts w:ascii="Arial" w:eastAsia="Times New Roman" w:hAnsi="Arial" w:cs="Arial"/>
                <w:b/>
                <w:bCs/>
                <w:lang w:eastAsia="en-GB"/>
              </w:rPr>
              <w:t>EqIA approved by the EDI Team:</w:t>
            </w:r>
          </w:p>
          <w:p w14:paraId="3E864374" w14:textId="77777777" w:rsidR="00B8725D" w:rsidRPr="0090668B" w:rsidRDefault="00B8725D" w:rsidP="00B8725D">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55C173B3" w14:textId="77777777" w:rsidR="00B8725D" w:rsidRDefault="00B8725D" w:rsidP="00B8725D">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Name:</w:t>
            </w:r>
            <w:r>
              <w:rPr>
                <w:rFonts w:ascii="Arial" w:eastAsia="Times New Roman" w:hAnsi="Arial" w:cs="Arial"/>
                <w:b/>
                <w:bCs/>
                <w:lang w:eastAsia="en-GB"/>
              </w:rPr>
              <w:t xml:space="preserve"> Jennifer Rock</w:t>
            </w:r>
          </w:p>
          <w:p w14:paraId="538773AD" w14:textId="77777777" w:rsidR="00A0009A" w:rsidRDefault="00A0009A" w:rsidP="00B8725D">
            <w:pPr>
              <w:spacing w:after="0" w:line="240" w:lineRule="auto"/>
              <w:rPr>
                <w:rFonts w:ascii="Arial" w:eastAsia="Times New Roman" w:hAnsi="Arial" w:cs="Arial"/>
                <w:b/>
                <w:bCs/>
                <w:lang w:eastAsia="en-GB"/>
              </w:rPr>
            </w:pPr>
          </w:p>
          <w:p w14:paraId="0B880621" w14:textId="77777777" w:rsidR="00A0009A" w:rsidRDefault="00A0009A" w:rsidP="00B8725D">
            <w:pPr>
              <w:spacing w:after="0" w:line="240" w:lineRule="auto"/>
              <w:rPr>
                <w:rFonts w:ascii="Arial" w:eastAsia="Times New Roman" w:hAnsi="Arial" w:cs="Arial"/>
                <w:b/>
                <w:bCs/>
                <w:lang w:eastAsia="en-GB"/>
              </w:rPr>
            </w:pPr>
            <w:r>
              <w:rPr>
                <w:rFonts w:ascii="Arial" w:eastAsia="Times New Roman" w:hAnsi="Arial" w:cs="Arial"/>
                <w:b/>
                <w:bCs/>
                <w:lang w:eastAsia="en-GB"/>
              </w:rPr>
              <w:t>Assistant Policy Officer</w:t>
            </w:r>
          </w:p>
          <w:p w14:paraId="3E864375" w14:textId="1131F7B7" w:rsidR="00A0009A" w:rsidRPr="0090668B" w:rsidRDefault="00A0009A" w:rsidP="00B8725D">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EDI Team </w:t>
            </w:r>
          </w:p>
        </w:tc>
        <w:tc>
          <w:tcPr>
            <w:tcW w:w="1719" w:type="pct"/>
            <w:shd w:val="clear" w:color="auto" w:fill="auto"/>
            <w:vAlign w:val="center"/>
          </w:tcPr>
          <w:p w14:paraId="3E864376" w14:textId="77777777" w:rsidR="00B8725D" w:rsidRPr="0090668B" w:rsidRDefault="00B8725D" w:rsidP="00B8725D">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072BF7F0" w:rsidR="00B8725D" w:rsidRPr="00C21A65" w:rsidRDefault="00767109" w:rsidP="00B8725D">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Pr>
                    <w:rFonts w:ascii="MS Gothic" w:eastAsia="MS Gothic" w:hAnsi="MS Gothic" w:cs="Arial" w:hint="eastAsia"/>
                    <w:b/>
                    <w:sz w:val="36"/>
                    <w:szCs w:val="36"/>
                    <w:lang w:eastAsia="en-GB"/>
                  </w:rPr>
                  <w:t>☒</w:t>
                </w:r>
              </w:sdtContent>
            </w:sdt>
          </w:p>
          <w:p w14:paraId="3E864378" w14:textId="77777777" w:rsidR="00B8725D" w:rsidRPr="00AC5792" w:rsidRDefault="00B8725D" w:rsidP="00B8725D">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B8725D" w:rsidRDefault="00B8725D" w:rsidP="00B8725D">
            <w:pPr>
              <w:spacing w:after="0" w:line="240" w:lineRule="auto"/>
              <w:rPr>
                <w:rFonts w:ascii="Arial" w:eastAsia="Times New Roman" w:hAnsi="Arial" w:cs="Arial"/>
                <w:b/>
                <w:lang w:eastAsia="en-GB"/>
              </w:rPr>
            </w:pPr>
          </w:p>
          <w:p w14:paraId="3E86437A" w14:textId="28DE95CD" w:rsidR="00B8725D" w:rsidRDefault="00B8725D" w:rsidP="00B8725D">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Date of approval:</w:t>
            </w:r>
            <w:r w:rsidR="00A0009A">
              <w:rPr>
                <w:rFonts w:ascii="Arial" w:eastAsia="Times New Roman" w:hAnsi="Arial" w:cs="Arial"/>
                <w:b/>
                <w:bCs/>
                <w:lang w:eastAsia="en-GB"/>
              </w:rPr>
              <w:t xml:space="preserve"> </w:t>
            </w:r>
            <w:r w:rsidR="00767109">
              <w:rPr>
                <w:rFonts w:ascii="Arial" w:eastAsia="Times New Roman" w:hAnsi="Arial" w:cs="Arial"/>
                <w:b/>
                <w:bCs/>
                <w:lang w:eastAsia="en-GB"/>
              </w:rPr>
              <w:t>4.7.23</w:t>
            </w:r>
          </w:p>
          <w:p w14:paraId="3E86437B" w14:textId="77777777" w:rsidR="00B8725D" w:rsidRPr="0090668B" w:rsidRDefault="00B8725D" w:rsidP="00B8725D">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39EDAA22">
        <w:trPr>
          <w:trHeight w:hRule="exact" w:val="578"/>
        </w:trPr>
        <w:tc>
          <w:tcPr>
            <w:tcW w:w="5000" w:type="pct"/>
            <w:shd w:val="clear" w:color="auto" w:fill="7030A0"/>
          </w:tcPr>
          <w:p w14:paraId="3E86437E" w14:textId="5C1B7953" w:rsidR="006C677D" w:rsidRDefault="00496C9A" w:rsidP="39EDAA22">
            <w:pPr>
              <w:pStyle w:val="ListParagraph"/>
              <w:numPr>
                <w:ilvl w:val="0"/>
                <w:numId w:val="3"/>
              </w:numPr>
              <w:spacing w:after="240" w:line="240" w:lineRule="auto"/>
              <w:ind w:left="391" w:hanging="357"/>
              <w:rPr>
                <w:rFonts w:ascii="Arial" w:eastAsia="Times New Roman" w:hAnsi="Arial" w:cs="Arial"/>
                <w:b/>
                <w:bCs/>
                <w:color w:val="FFFFFF"/>
                <w:sz w:val="24"/>
                <w:szCs w:val="24"/>
                <w:lang w:eastAsia="en-GB"/>
              </w:rPr>
            </w:pPr>
            <w:r w:rsidRPr="39EDAA22">
              <w:rPr>
                <w:rFonts w:ascii="Arial" w:eastAsia="Times New Roman" w:hAnsi="Arial" w:cs="Arial"/>
                <w:b/>
                <w:bCs/>
                <w:color w:val="FFFFFF" w:themeColor="background1"/>
                <w:sz w:val="24"/>
                <w:szCs w:val="24"/>
                <w:lang w:eastAsia="en-GB"/>
              </w:rPr>
              <w:lastRenderedPageBreak/>
              <w:t>Summary of p</w:t>
            </w:r>
            <w:r w:rsidR="001B4788" w:rsidRPr="39EDAA22">
              <w:rPr>
                <w:rFonts w:ascii="Arial" w:eastAsia="Times New Roman" w:hAnsi="Arial" w:cs="Arial"/>
                <w:b/>
                <w:bCs/>
                <w:color w:val="FFFFFF" w:themeColor="background1"/>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39EDAA22">
        <w:trPr>
          <w:trHeight w:val="240"/>
        </w:trPr>
        <w:tc>
          <w:tcPr>
            <w:tcW w:w="5000" w:type="pct"/>
            <w:shd w:val="clear" w:color="auto" w:fill="auto"/>
          </w:tcPr>
          <w:p w14:paraId="3D68EC7B" w14:textId="77777777" w:rsidR="006C677D"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09799898" w14:textId="77777777" w:rsidR="002B7EF3" w:rsidRDefault="002B7EF3" w:rsidP="002B7EF3">
            <w:pPr>
              <w:spacing w:after="0" w:line="240" w:lineRule="auto"/>
              <w:rPr>
                <w:rFonts w:ascii="Arial" w:hAnsi="Arial" w:cs="Arial"/>
              </w:rPr>
            </w:pPr>
            <w:r w:rsidRPr="009F7967">
              <w:rPr>
                <w:rFonts w:ascii="Arial" w:hAnsi="Arial" w:cs="Arial"/>
              </w:rPr>
              <w:t>The Council have embarked on a 3-year Housing Capital Programme. As such the Council is looking to procure a two-year programme for Emergency Lighting - 2 Upgrades to various blocks across the borough and carry out Estate Improvements and/or Roofing renewals to 5 key Estates in the borough.</w:t>
            </w:r>
          </w:p>
          <w:p w14:paraId="0A0E10F4" w14:textId="77777777" w:rsidR="009F7967" w:rsidRPr="009F7967" w:rsidRDefault="009F7967" w:rsidP="002B7EF3">
            <w:pPr>
              <w:spacing w:after="0" w:line="240" w:lineRule="auto"/>
              <w:rPr>
                <w:rFonts w:ascii="Arial" w:hAnsi="Arial" w:cs="Arial"/>
              </w:rPr>
            </w:pPr>
          </w:p>
          <w:p w14:paraId="3E864381" w14:textId="1970CB35" w:rsidR="00B8725D" w:rsidRPr="00E928A8" w:rsidRDefault="009F7967" w:rsidP="00B8725D">
            <w:pPr>
              <w:spacing w:after="240" w:line="240" w:lineRule="auto"/>
              <w:rPr>
                <w:rFonts w:ascii="Arial" w:hAnsi="Arial" w:cs="Arial"/>
              </w:rPr>
            </w:pPr>
            <w:r w:rsidRPr="009F7967">
              <w:rPr>
                <w:rFonts w:ascii="Arial" w:hAnsi="Arial" w:cs="Arial"/>
              </w:rPr>
              <w:t>These programmes will run as 6 separate tenders as the Estate Improvements are tailor made to each estate and the Emergency Lighting Upgrades will be carried out by a specialist contractor</w:t>
            </w:r>
            <w:r w:rsidR="00E928A8">
              <w:rPr>
                <w:rFonts w:ascii="Arial" w:hAnsi="Arial" w:cs="Arial"/>
              </w:rPr>
              <w:t>.</w:t>
            </w:r>
          </w:p>
        </w:tc>
      </w:tr>
      <w:tr w:rsidR="001B4788" w:rsidRPr="0090668B" w14:paraId="3E864385" w14:textId="77777777" w:rsidTr="39EDAA22">
        <w:trPr>
          <w:trHeight w:val="240"/>
        </w:trPr>
        <w:tc>
          <w:tcPr>
            <w:tcW w:w="5000" w:type="pct"/>
            <w:shd w:val="clear" w:color="auto" w:fill="auto"/>
          </w:tcPr>
          <w:p w14:paraId="3E864383" w14:textId="69A0D240" w:rsidR="001B4788" w:rsidRDefault="001B4788" w:rsidP="7A4FAFB3">
            <w:pPr>
              <w:spacing w:after="0" w:line="240" w:lineRule="auto"/>
              <w:rPr>
                <w:rFonts w:ascii="Arial" w:eastAsia="Times New Roman" w:hAnsi="Arial" w:cs="Arial"/>
                <w:b/>
                <w:bCs/>
                <w:sz w:val="20"/>
                <w:szCs w:val="20"/>
                <w:lang w:eastAsia="en-GB"/>
              </w:rPr>
            </w:pPr>
            <w:r w:rsidRPr="7A4FAFB3">
              <w:rPr>
                <w:rFonts w:ascii="Arial" w:eastAsia="Times New Roman" w:hAnsi="Arial" w:cs="Arial"/>
                <w:b/>
                <w:bCs/>
                <w:lang w:eastAsia="en-GB"/>
              </w:rPr>
              <w:t>b)</w:t>
            </w:r>
            <w:r w:rsidR="00D47BE3" w:rsidRPr="7A4FAFB3">
              <w:rPr>
                <w:rFonts w:ascii="Arial" w:eastAsia="Times New Roman" w:hAnsi="Arial" w:cs="Arial"/>
                <w:b/>
                <w:bCs/>
                <w:sz w:val="20"/>
                <w:szCs w:val="20"/>
                <w:lang w:eastAsia="en-GB"/>
              </w:rPr>
              <w:t xml:space="preserve">  </w:t>
            </w:r>
            <w:r w:rsidRPr="7A4FAFB3">
              <w:rPr>
                <w:rFonts w:ascii="Arial" w:eastAsia="Times New Roman" w:hAnsi="Arial" w:cs="Arial"/>
                <w:b/>
                <w:bCs/>
                <w:sz w:val="24"/>
                <w:szCs w:val="24"/>
                <w:lang w:eastAsia="en-GB"/>
              </w:rPr>
              <w:t>Summarise the impact of your proposal on groups with protected characteristics</w:t>
            </w:r>
            <w:r w:rsidRPr="7A4FAFB3">
              <w:rPr>
                <w:rFonts w:ascii="Arial" w:eastAsia="Times New Roman" w:hAnsi="Arial" w:cs="Arial"/>
                <w:b/>
                <w:bCs/>
                <w:sz w:val="20"/>
                <w:szCs w:val="20"/>
                <w:lang w:eastAsia="en-GB"/>
              </w:rPr>
              <w:t xml:space="preserve"> </w:t>
            </w:r>
          </w:p>
          <w:p w14:paraId="59AEDCE1" w14:textId="245C98B4" w:rsidR="00B8725D" w:rsidRDefault="00B8725D" w:rsidP="7A4FAFB3">
            <w:pPr>
              <w:spacing w:after="0" w:line="240" w:lineRule="auto"/>
              <w:rPr>
                <w:rFonts w:ascii="Arial" w:eastAsia="Times New Roman" w:hAnsi="Arial" w:cs="Arial"/>
                <w:b/>
                <w:bCs/>
                <w:sz w:val="20"/>
                <w:szCs w:val="20"/>
                <w:lang w:eastAsia="en-GB"/>
              </w:rPr>
            </w:pPr>
          </w:p>
          <w:p w14:paraId="65554B5A" w14:textId="7070AC94" w:rsidR="00B8725D" w:rsidRPr="001E6D43" w:rsidRDefault="00B8725D" w:rsidP="00B8725D">
            <w:pPr>
              <w:spacing w:after="0" w:line="240" w:lineRule="auto"/>
              <w:rPr>
                <w:rFonts w:ascii="Arial" w:hAnsi="Arial" w:cs="Arial"/>
              </w:rPr>
            </w:pPr>
            <w:r w:rsidRPr="001E6D43">
              <w:rPr>
                <w:rFonts w:ascii="Arial" w:eastAsia="Times New Roman" w:hAnsi="Arial" w:cs="Arial"/>
                <w:lang w:eastAsia="en-GB"/>
              </w:rPr>
              <w:t xml:space="preserve">We do not anticipate that these </w:t>
            </w:r>
            <w:r w:rsidRPr="001E6D43">
              <w:rPr>
                <w:rFonts w:ascii="Arial" w:hAnsi="Arial" w:cs="Arial"/>
              </w:rPr>
              <w:t xml:space="preserve">projects will have a negative impact on Harrow residents or result in any direct or indirect discrimination of any group that shares protected characteristics. </w:t>
            </w:r>
          </w:p>
          <w:p w14:paraId="2D99979D" w14:textId="785A2099" w:rsidR="00B8725D" w:rsidRPr="001E6D43" w:rsidRDefault="00B8725D" w:rsidP="00B8725D">
            <w:pPr>
              <w:spacing w:after="0" w:line="240" w:lineRule="auto"/>
              <w:rPr>
                <w:rFonts w:ascii="Arial" w:hAnsi="Arial" w:cs="Arial"/>
              </w:rPr>
            </w:pPr>
          </w:p>
          <w:p w14:paraId="1438A0B4" w14:textId="511A7ED5" w:rsidR="00B8725D" w:rsidRPr="00B8725D" w:rsidRDefault="00B8725D" w:rsidP="00B8725D">
            <w:pPr>
              <w:spacing w:after="0" w:line="240" w:lineRule="auto"/>
              <w:rPr>
                <w:rFonts w:ascii="Arial" w:hAnsi="Arial" w:cs="Arial"/>
                <w:sz w:val="24"/>
                <w:szCs w:val="24"/>
              </w:rPr>
            </w:pPr>
            <w:r w:rsidRPr="001E6D43">
              <w:rPr>
                <w:rFonts w:ascii="Arial" w:hAnsi="Arial" w:cs="Arial"/>
              </w:rPr>
              <w:t xml:space="preserve">Outcomes include physical improvements to </w:t>
            </w:r>
            <w:r w:rsidR="00E928A8">
              <w:rPr>
                <w:rFonts w:ascii="Arial" w:hAnsi="Arial" w:cs="Arial"/>
              </w:rPr>
              <w:t>Harrow’s Estates and blocks</w:t>
            </w:r>
            <w:r w:rsidR="001E6D43">
              <w:rPr>
                <w:rFonts w:ascii="Arial" w:hAnsi="Arial" w:cs="Arial"/>
              </w:rPr>
              <w:t>.</w:t>
            </w:r>
          </w:p>
          <w:p w14:paraId="0F5AF9A0" w14:textId="77777777" w:rsidR="00B8725D" w:rsidRDefault="00B8725D" w:rsidP="7A4FAFB3">
            <w:pPr>
              <w:spacing w:after="0" w:line="240" w:lineRule="auto"/>
              <w:rPr>
                <w:rFonts w:ascii="Arial" w:eastAsia="Times New Roman" w:hAnsi="Arial" w:cs="Arial"/>
                <w:b/>
                <w:bCs/>
                <w:sz w:val="20"/>
                <w:szCs w:val="20"/>
                <w:lang w:eastAsia="en-GB"/>
              </w:rPr>
            </w:pP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39EDAA22">
        <w:trPr>
          <w:trHeight w:val="240"/>
        </w:trPr>
        <w:tc>
          <w:tcPr>
            <w:tcW w:w="5000" w:type="pct"/>
            <w:shd w:val="clear" w:color="auto" w:fill="auto"/>
          </w:tcPr>
          <w:p w14:paraId="2B644FAB"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3E214785" w14:textId="77777777" w:rsidR="00B8725D" w:rsidRDefault="00B8725D" w:rsidP="00C11769">
            <w:pPr>
              <w:spacing w:after="0" w:line="240" w:lineRule="auto"/>
              <w:rPr>
                <w:rFonts w:ascii="Arial" w:eastAsia="Times New Roman" w:hAnsi="Arial" w:cs="Arial"/>
                <w:b/>
                <w:sz w:val="24"/>
                <w:szCs w:val="24"/>
                <w:lang w:eastAsia="en-GB"/>
              </w:rPr>
            </w:pPr>
          </w:p>
          <w:p w14:paraId="255FA0E8" w14:textId="77777777" w:rsidR="00B8725D" w:rsidRPr="001E6D43" w:rsidRDefault="00B8725D" w:rsidP="00B8725D">
            <w:pPr>
              <w:spacing w:after="0" w:line="240" w:lineRule="auto"/>
              <w:rPr>
                <w:rFonts w:ascii="Arial" w:hAnsi="Arial" w:cs="Arial"/>
              </w:rPr>
            </w:pPr>
            <w:r w:rsidRPr="001E6D43">
              <w:rPr>
                <w:rFonts w:ascii="Arial" w:eastAsia="Times New Roman" w:hAnsi="Arial" w:cs="Arial"/>
                <w:lang w:eastAsia="en-GB"/>
              </w:rPr>
              <w:t xml:space="preserve">We do not anticipate that these </w:t>
            </w:r>
            <w:r w:rsidRPr="001E6D43">
              <w:rPr>
                <w:rFonts w:ascii="Arial" w:hAnsi="Arial" w:cs="Arial"/>
              </w:rPr>
              <w:t xml:space="preserve">projects will have a negative impact on Harrow residents or result in any direct or indirect discrimination of any group that shares protected characteristics. </w:t>
            </w:r>
          </w:p>
          <w:p w14:paraId="3E864386" w14:textId="425125BB" w:rsidR="00B8725D" w:rsidRPr="001B4788" w:rsidRDefault="00B8725D" w:rsidP="00C11769">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05E51A9D"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B8725D" w:rsidRPr="0090668B" w14:paraId="3E8643AC" w14:textId="77777777" w:rsidTr="00FC220A">
        <w:trPr>
          <w:trHeight w:val="816"/>
        </w:trPr>
        <w:tc>
          <w:tcPr>
            <w:tcW w:w="1701" w:type="dxa"/>
            <w:shd w:val="clear" w:color="auto" w:fill="7030A0"/>
          </w:tcPr>
          <w:p w14:paraId="3E8643A1" w14:textId="77777777" w:rsidR="00B8725D" w:rsidRPr="0090668B" w:rsidRDefault="00B8725D" w:rsidP="00B8725D">
            <w:pPr>
              <w:tabs>
                <w:tab w:val="left" w:pos="1303"/>
              </w:tabs>
              <w:spacing w:after="0" w:line="240" w:lineRule="auto"/>
              <w:rPr>
                <w:rFonts w:ascii="Arial" w:eastAsia="Times New Roman" w:hAnsi="Arial" w:cs="Arial"/>
                <w:bCs/>
                <w:color w:val="FFFFFF"/>
                <w:lang w:eastAsia="en-GB"/>
              </w:rPr>
            </w:pPr>
          </w:p>
          <w:p w14:paraId="3E8643A2" w14:textId="77777777" w:rsidR="00B8725D" w:rsidRPr="0090668B" w:rsidRDefault="00B8725D" w:rsidP="00B8725D">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1948F284" w14:textId="77777777" w:rsidR="00D44DAF" w:rsidRDefault="00D44DAF" w:rsidP="00B8725D">
            <w:pPr>
              <w:spacing w:after="0" w:line="240" w:lineRule="auto"/>
              <w:jc w:val="both"/>
              <w:textAlignment w:val="baseline"/>
              <w:rPr>
                <w:rFonts w:ascii="Arial" w:eastAsia="Times New Roman" w:hAnsi="Arial" w:cs="Arial"/>
                <w:lang w:eastAsia="en-GB"/>
              </w:rPr>
            </w:pPr>
          </w:p>
          <w:p w14:paraId="68B88FF2" w14:textId="24F9AC05" w:rsidR="00B8725D" w:rsidRPr="00395C98" w:rsidRDefault="00B8725D" w:rsidP="00B8725D">
            <w:pPr>
              <w:spacing w:after="0" w:line="240" w:lineRule="auto"/>
              <w:jc w:val="both"/>
              <w:textAlignment w:val="baseline"/>
              <w:rPr>
                <w:rFonts w:ascii="Arial" w:eastAsia="Times New Roman" w:hAnsi="Arial" w:cs="Arial"/>
                <w:lang w:eastAsia="en-GB"/>
              </w:rPr>
            </w:pPr>
            <w:r w:rsidRPr="00395C98">
              <w:rPr>
                <w:rFonts w:ascii="Arial" w:eastAsia="Times New Roman" w:hAnsi="Arial" w:cs="Arial"/>
                <w:lang w:eastAsia="en-GB"/>
              </w:rPr>
              <w:t xml:space="preserve">Harrow has a resident population of </w:t>
            </w:r>
            <w:r w:rsidRPr="00E505F0">
              <w:rPr>
                <w:rFonts w:ascii="Roboto" w:hAnsi="Roboto"/>
                <w:sz w:val="21"/>
                <w:szCs w:val="21"/>
                <w:shd w:val="clear" w:color="auto" w:fill="FFFFFF"/>
              </w:rPr>
              <w:t>261,300</w:t>
            </w:r>
            <w:r w:rsidRPr="00E505F0">
              <w:rPr>
                <w:rFonts w:ascii="Arial" w:eastAsia="Times New Roman" w:hAnsi="Arial" w:cs="Arial"/>
                <w:vertAlign w:val="superscript"/>
                <w:lang w:eastAsia="en-GB"/>
              </w:rPr>
              <w:t xml:space="preserve"> </w:t>
            </w:r>
            <w:r w:rsidRPr="00E505F0">
              <w:rPr>
                <w:rFonts w:ascii="Arial" w:eastAsia="Times New Roman" w:hAnsi="Arial" w:cs="Arial"/>
                <w:vertAlign w:val="superscript"/>
                <w:lang w:eastAsia="en-GB"/>
              </w:rPr>
              <w:footnoteReference w:id="1"/>
            </w:r>
            <w:r w:rsidRPr="00E505F0">
              <w:rPr>
                <w:rFonts w:ascii="Arial" w:eastAsia="Times New Roman" w:hAnsi="Arial" w:cs="Arial"/>
                <w:lang w:eastAsia="en-GB"/>
              </w:rPr>
              <w:t xml:space="preserve">. Increasing by </w:t>
            </w:r>
            <w:r w:rsidRPr="00E505F0">
              <w:rPr>
                <w:rFonts w:ascii="Arial" w:hAnsi="Arial" w:cs="Arial"/>
                <w:color w:val="222222"/>
                <w:spacing w:val="-8"/>
                <w:shd w:val="clear" w:color="auto" w:fill="FFFFFF"/>
              </w:rPr>
              <w:t>9.3% in the ten years between 2011 and 2021 with a</w:t>
            </w:r>
            <w:r w:rsidRPr="00E505F0">
              <w:rPr>
                <w:rFonts w:ascii="Open Sans" w:hAnsi="Open Sans" w:cs="Open Sans"/>
                <w:color w:val="222222"/>
                <w:spacing w:val="-8"/>
                <w:shd w:val="clear" w:color="auto" w:fill="FFFFFF"/>
              </w:rPr>
              <w:t>n increase of 7.8% in people aged 15 to 64 years</w:t>
            </w:r>
            <w:r w:rsidRPr="00E505F0">
              <w:rPr>
                <w:rFonts w:ascii="Open Sans" w:hAnsi="Open Sans" w:cs="Open Sans"/>
                <w:b/>
                <w:bCs/>
                <w:color w:val="222222"/>
                <w:spacing w:val="-8"/>
                <w:shd w:val="clear" w:color="auto" w:fill="FFFFFF"/>
              </w:rPr>
              <w:t xml:space="preserve">, </w:t>
            </w:r>
            <w:proofErr w:type="gramStart"/>
            <w:r w:rsidRPr="00E505F0">
              <w:rPr>
                <w:rFonts w:ascii="Arial" w:eastAsia="Times New Roman" w:hAnsi="Arial" w:cs="Arial"/>
                <w:lang w:eastAsia="en-GB"/>
              </w:rPr>
              <w:t>It</w:t>
            </w:r>
            <w:proofErr w:type="gramEnd"/>
            <w:r w:rsidRPr="00E505F0">
              <w:rPr>
                <w:rFonts w:ascii="Arial" w:eastAsia="Times New Roman" w:hAnsi="Arial" w:cs="Arial"/>
                <w:lang w:eastAsia="en-GB"/>
              </w:rPr>
              <w:t xml:space="preserve"> has an above average working age population aged 16-64 of just under 64% (160,462) and a growing younger population aged 0-15 of 18.5% (</w:t>
            </w:r>
            <w:r w:rsidRPr="00E505F0">
              <w:rPr>
                <w:rFonts w:ascii="Arial" w:hAnsi="Arial" w:cs="Arial"/>
              </w:rPr>
              <w:t xml:space="preserve">48,300), </w:t>
            </w:r>
            <w:r w:rsidRPr="00E505F0">
              <w:rPr>
                <w:rFonts w:ascii="Arial" w:eastAsia="Times New Roman" w:hAnsi="Arial" w:cs="Arial"/>
                <w:lang w:eastAsia="en-GB"/>
              </w:rPr>
              <w:t>which is higher than the London average, suggesting that the borough</w:t>
            </w:r>
            <w:r w:rsidRPr="00395C98">
              <w:rPr>
                <w:rFonts w:ascii="Arial" w:eastAsia="Times New Roman" w:hAnsi="Arial" w:cs="Arial"/>
                <w:lang w:eastAsia="en-GB"/>
              </w:rPr>
              <w:t xml:space="preserve"> is a popular destination for families</w:t>
            </w:r>
            <w:r w:rsidRPr="00395C98">
              <w:rPr>
                <w:rFonts w:ascii="Arial" w:eastAsia="Times New Roman" w:hAnsi="Arial" w:cs="Arial"/>
                <w:vertAlign w:val="superscript"/>
                <w:lang w:eastAsia="en-GB"/>
              </w:rPr>
              <w:footnoteReference w:id="2"/>
            </w:r>
            <w:r w:rsidRPr="00395C98">
              <w:rPr>
                <w:rFonts w:ascii="Arial" w:eastAsia="Times New Roman" w:hAnsi="Arial" w:cs="Arial"/>
                <w:lang w:eastAsia="en-GB"/>
              </w:rPr>
              <w:t>.</w:t>
            </w:r>
          </w:p>
          <w:p w14:paraId="0B771C72" w14:textId="77777777" w:rsidR="00B8725D" w:rsidRDefault="00B8725D" w:rsidP="00B8725D">
            <w:pPr>
              <w:spacing w:after="0" w:line="240" w:lineRule="auto"/>
              <w:jc w:val="both"/>
              <w:textAlignment w:val="baseline"/>
              <w:rPr>
                <w:rFonts w:ascii="Arial" w:eastAsia="Times New Roman" w:hAnsi="Arial" w:cs="Arial"/>
                <w:lang w:eastAsia="en-GB"/>
              </w:rPr>
            </w:pPr>
            <w:r>
              <w:rPr>
                <w:noProof/>
              </w:rPr>
              <w:drawing>
                <wp:inline distT="0" distB="0" distL="0" distR="0" wp14:anchorId="5B70DB0F" wp14:editId="1EA1DD13">
                  <wp:extent cx="3333750" cy="2095500"/>
                  <wp:effectExtent l="0" t="0" r="0" b="0"/>
                  <wp:docPr id="4" name="Chart 4">
                    <a:extLst xmlns:a="http://schemas.openxmlformats.org/drawingml/2006/main">
                      <a:ext uri="{FF2B5EF4-FFF2-40B4-BE49-F238E27FC236}">
                        <a16:creationId xmlns:a16="http://schemas.microsoft.com/office/drawing/2014/main" id="{34A70843-2C5D-40FD-8F5C-129A50E3AE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8AF99C" w14:textId="77777777" w:rsidR="00B8725D" w:rsidRDefault="00B8725D" w:rsidP="00B8725D">
            <w:pPr>
              <w:spacing w:after="0" w:line="240" w:lineRule="auto"/>
              <w:contextualSpacing/>
              <w:jc w:val="both"/>
              <w:textAlignment w:val="baseline"/>
              <w:rPr>
                <w:rFonts w:ascii="Arial" w:eastAsia="Times New Roman" w:hAnsi="Arial" w:cs="Arial"/>
                <w:bCs/>
                <w:lang w:eastAsia="en-GB"/>
              </w:rPr>
            </w:pPr>
          </w:p>
          <w:p w14:paraId="3596B85A" w14:textId="77777777" w:rsidR="00B8725D" w:rsidRPr="00E505F0" w:rsidRDefault="00B8725D" w:rsidP="00B8725D">
            <w:pPr>
              <w:numPr>
                <w:ilvl w:val="0"/>
                <w:numId w:val="6"/>
              </w:numPr>
              <w:spacing w:after="0" w:line="240" w:lineRule="auto"/>
              <w:contextualSpacing/>
              <w:jc w:val="both"/>
              <w:textAlignment w:val="baseline"/>
              <w:rPr>
                <w:rFonts w:ascii="Arial" w:hAnsi="Arial" w:cs="Arial"/>
              </w:rPr>
            </w:pPr>
            <w:r w:rsidRPr="00E505F0">
              <w:rPr>
                <w:rFonts w:ascii="Arial" w:hAnsi="Arial" w:cs="Arial"/>
              </w:rPr>
              <w:t xml:space="preserve">As with most areas in the country, the borough has an ageing population. With the number of residents aged 65 plus </w:t>
            </w:r>
            <w:r w:rsidRPr="00E505F0">
              <w:rPr>
                <w:rFonts w:ascii="Arial" w:eastAsia="Times New Roman" w:hAnsi="Arial" w:cs="Arial"/>
                <w:lang w:eastAsia="en-GB"/>
              </w:rPr>
              <w:t xml:space="preserve">Increasing by </w:t>
            </w:r>
            <w:r w:rsidRPr="00E505F0">
              <w:rPr>
                <w:rFonts w:ascii="Arial" w:hAnsi="Arial" w:cs="Arial"/>
                <w:spacing w:val="-8"/>
                <w:shd w:val="clear" w:color="auto" w:fill="FFFFFF"/>
              </w:rPr>
              <w:t xml:space="preserve">19.4% in the ten years between 2011 and 2021 with 31% rise in </w:t>
            </w:r>
            <w:r w:rsidRPr="00E505F0">
              <w:rPr>
                <w:rFonts w:ascii="Open Sans" w:hAnsi="Open Sans" w:cs="Open Sans"/>
                <w:spacing w:val="-8"/>
                <w:shd w:val="clear" w:color="auto" w:fill="FFFFFF"/>
              </w:rPr>
              <w:t>people aged 90 years and over</w:t>
            </w:r>
            <w:r w:rsidRPr="00E505F0">
              <w:rPr>
                <w:rStyle w:val="FootnoteReference"/>
                <w:rFonts w:ascii="Open Sans" w:hAnsi="Open Sans" w:cs="Open Sans"/>
                <w:spacing w:val="-8"/>
                <w:shd w:val="clear" w:color="auto" w:fill="FFFFFF"/>
              </w:rPr>
              <w:footnoteReference w:id="3"/>
            </w:r>
            <w:r w:rsidRPr="00E505F0">
              <w:rPr>
                <w:rFonts w:ascii="Open Sans" w:hAnsi="Open Sans" w:cs="Open Sans"/>
                <w:spacing w:val="-8"/>
                <w:shd w:val="clear" w:color="auto" w:fill="FFFFFF"/>
              </w:rPr>
              <w:t>. T</w:t>
            </w:r>
            <w:r w:rsidRPr="00E505F0">
              <w:rPr>
                <w:rFonts w:ascii="Arial" w:hAnsi="Arial" w:cs="Arial"/>
              </w:rPr>
              <w:t>hose aged 85 plus could increase by 60% by 2030</w:t>
            </w:r>
            <w:r w:rsidRPr="00E505F0">
              <w:rPr>
                <w:rFonts w:ascii="Arial" w:hAnsi="Arial" w:cs="Arial"/>
                <w:vertAlign w:val="superscript"/>
              </w:rPr>
              <w:footnoteReference w:id="4"/>
            </w:r>
            <w:r w:rsidRPr="00E505F0">
              <w:rPr>
                <w:rFonts w:ascii="Arial" w:hAnsi="Arial" w:cs="Arial"/>
              </w:rPr>
              <w:t>.</w:t>
            </w:r>
            <w:r w:rsidRPr="00E505F0">
              <w:rPr>
                <w:rFonts w:ascii="Arial" w:eastAsia="Times New Roman" w:hAnsi="Arial" w:cs="Arial"/>
                <w:lang w:eastAsia="en-GB"/>
              </w:rPr>
              <w:t xml:space="preserve"> </w:t>
            </w:r>
          </w:p>
          <w:p w14:paraId="722B3713" w14:textId="77777777" w:rsidR="00B8725D" w:rsidRPr="00E505F0" w:rsidRDefault="00B8725D" w:rsidP="00B8725D">
            <w:pPr>
              <w:numPr>
                <w:ilvl w:val="0"/>
                <w:numId w:val="6"/>
              </w:numPr>
              <w:spacing w:after="0" w:line="240" w:lineRule="auto"/>
              <w:contextualSpacing/>
              <w:jc w:val="both"/>
              <w:textAlignment w:val="baseline"/>
              <w:rPr>
                <w:rFonts w:ascii="Arial" w:eastAsia="Times New Roman" w:hAnsi="Arial" w:cs="Arial"/>
                <w:lang w:eastAsia="en-GB"/>
              </w:rPr>
            </w:pPr>
            <w:r w:rsidRPr="00E505F0">
              <w:rPr>
                <w:rFonts w:ascii="Arial" w:hAnsi="Arial" w:cs="Arial"/>
              </w:rPr>
              <w:t>Data available shows that t</w:t>
            </w:r>
            <w:r w:rsidRPr="00E505F0">
              <w:rPr>
                <w:rFonts w:ascii="Arial" w:eastAsia="Times New Roman" w:hAnsi="Arial" w:cs="Arial"/>
                <w:lang w:eastAsia="en-GB"/>
              </w:rPr>
              <w:t>he pandemic has adversely impacted young people aged 18-24, with 1 in 10 young people out of work</w:t>
            </w:r>
            <w:r w:rsidRPr="00E505F0">
              <w:rPr>
                <w:rFonts w:ascii="Arial" w:eastAsia="Times New Roman" w:hAnsi="Arial" w:cs="Arial"/>
                <w:vertAlign w:val="superscript"/>
                <w:lang w:eastAsia="en-GB"/>
              </w:rPr>
              <w:footnoteReference w:id="5"/>
            </w:r>
            <w:r w:rsidRPr="00E505F0">
              <w:rPr>
                <w:rFonts w:ascii="Arial" w:eastAsia="Times New Roman" w:hAnsi="Arial" w:cs="Arial"/>
                <w:lang w:eastAsia="en-GB"/>
              </w:rPr>
              <w:t xml:space="preserve">.  </w:t>
            </w:r>
          </w:p>
          <w:p w14:paraId="7EECC0B2" w14:textId="77777777" w:rsidR="00B8725D" w:rsidRPr="00E505F0" w:rsidRDefault="00B8725D" w:rsidP="00B8725D">
            <w:pPr>
              <w:numPr>
                <w:ilvl w:val="0"/>
                <w:numId w:val="6"/>
              </w:numPr>
              <w:spacing w:after="0" w:line="240" w:lineRule="auto"/>
              <w:contextualSpacing/>
              <w:jc w:val="both"/>
              <w:textAlignment w:val="baseline"/>
              <w:rPr>
                <w:rFonts w:ascii="Arial" w:eastAsia="Times New Roman" w:hAnsi="Arial" w:cs="Arial"/>
                <w:lang w:eastAsia="en-GB"/>
              </w:rPr>
            </w:pPr>
            <w:r w:rsidRPr="00E505F0">
              <w:rPr>
                <w:rFonts w:ascii="Arial" w:eastAsia="Times New Roman" w:hAnsi="Arial" w:cs="Arial"/>
                <w:lang w:eastAsia="en-GB"/>
              </w:rPr>
              <w:t>Harrow has one of the lowest proportions of young people Not in Education, Employment and Training (NEETS). However, due to the Covid-19 pandemic, there has been a significant increase in numbers, from 0.8% to 1.8%</w:t>
            </w:r>
            <w:r w:rsidRPr="00E505F0">
              <w:rPr>
                <w:rFonts w:ascii="Arial" w:eastAsia="Times New Roman" w:hAnsi="Arial" w:cs="Arial"/>
                <w:vertAlign w:val="superscript"/>
                <w:lang w:eastAsia="en-GB"/>
              </w:rPr>
              <w:footnoteReference w:id="6"/>
            </w:r>
            <w:r w:rsidRPr="00E505F0">
              <w:rPr>
                <w:rFonts w:ascii="Arial" w:eastAsia="Times New Roman" w:hAnsi="Arial" w:cs="Arial"/>
                <w:lang w:eastAsia="en-GB"/>
              </w:rPr>
              <w:t>. (Now 1.2% August 2022</w:t>
            </w:r>
            <w:r w:rsidRPr="00E505F0">
              <w:rPr>
                <w:rStyle w:val="FootnoteReference"/>
                <w:rFonts w:eastAsia="Times New Roman"/>
                <w:lang w:eastAsia="en-GB"/>
              </w:rPr>
              <w:footnoteReference w:id="7"/>
            </w:r>
            <w:r w:rsidRPr="00E505F0">
              <w:rPr>
                <w:rFonts w:ascii="Arial" w:eastAsia="Times New Roman" w:hAnsi="Arial" w:cs="Arial"/>
                <w:lang w:eastAsia="en-GB"/>
              </w:rPr>
              <w:t>)</w:t>
            </w:r>
          </w:p>
          <w:p w14:paraId="5BA962F9" w14:textId="77777777" w:rsidR="00B8725D" w:rsidRDefault="00B8725D" w:rsidP="00B8725D">
            <w:pPr>
              <w:spacing w:after="0" w:line="240" w:lineRule="auto"/>
              <w:contextualSpacing/>
              <w:jc w:val="both"/>
              <w:textAlignment w:val="baseline"/>
              <w:rPr>
                <w:rFonts w:ascii="Arial" w:eastAsia="Times New Roman" w:hAnsi="Arial" w:cs="Arial"/>
                <w:bCs/>
                <w:lang w:eastAsia="en-GB"/>
              </w:rPr>
            </w:pPr>
          </w:p>
          <w:p w14:paraId="0C46E378" w14:textId="77777777" w:rsidR="00B8725D" w:rsidRPr="004F7606" w:rsidRDefault="00B8725D" w:rsidP="00B8725D">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3E8643A3" w14:textId="1691337C" w:rsidR="00B8725D" w:rsidRPr="0090668B" w:rsidRDefault="00B8725D" w:rsidP="00B8725D">
            <w:pPr>
              <w:spacing w:after="160" w:line="240" w:lineRule="exact"/>
              <w:rPr>
                <w:rFonts w:ascii="Arial" w:eastAsia="Times New Roman" w:hAnsi="Arial" w:cs="Arial"/>
                <w:color w:val="0000FF"/>
                <w:u w:val="single"/>
                <w:lang w:val="en-US"/>
              </w:rPr>
            </w:pPr>
            <w:r>
              <w:rPr>
                <w:rFonts w:ascii="Arial" w:eastAsia="Times New Roman" w:hAnsi="Arial" w:cs="Arial"/>
                <w:lang w:eastAsia="en-GB"/>
              </w:rPr>
              <w:t>The</w:t>
            </w:r>
            <w:r w:rsidRPr="008A25FD">
              <w:rPr>
                <w:rFonts w:ascii="Arial" w:eastAsia="Times New Roman" w:hAnsi="Arial" w:cs="Arial"/>
                <w:lang w:eastAsia="en-GB"/>
              </w:rPr>
              <w:t xml:space="preserve"> projects </w:t>
            </w:r>
            <w:r w:rsidRPr="0077108A">
              <w:rPr>
                <w:rFonts w:ascii="Arial" w:eastAsia="Times New Roman" w:hAnsi="Arial" w:cs="Arial"/>
                <w:bCs/>
                <w:lang w:eastAsia="en-GB"/>
              </w:rPr>
              <w:t xml:space="preserve">will aim to </w:t>
            </w:r>
            <w:r>
              <w:rPr>
                <w:rFonts w:ascii="Arial" w:eastAsia="Times New Roman" w:hAnsi="Arial" w:cs="Arial"/>
                <w:bCs/>
                <w:lang w:eastAsia="en-GB"/>
              </w:rPr>
              <w:t xml:space="preserve">be inclusive of 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age</w:t>
            </w:r>
            <w:r w:rsidRPr="0077108A">
              <w:rPr>
                <w:rFonts w:ascii="Arial" w:eastAsia="Times New Roman" w:hAnsi="Arial" w:cs="Arial"/>
                <w:bCs/>
                <w:lang w:eastAsia="en-GB"/>
              </w:rPr>
              <w:t>.</w:t>
            </w:r>
            <w:r>
              <w:rPr>
                <w:rFonts w:ascii="Arial" w:eastAsia="Times New Roman" w:hAnsi="Arial" w:cs="Arial"/>
                <w:b/>
                <w:color w:val="FFFFFF"/>
                <w:sz w:val="24"/>
                <w:szCs w:val="24"/>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B8725D" w:rsidRPr="00701D5A" w:rsidRDefault="00B8725D" w:rsidP="00B8725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46C5D877" w:rsidR="00B8725D" w:rsidRPr="00701D5A" w:rsidRDefault="00B8725D" w:rsidP="00B8725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B8725D" w:rsidRPr="00701D5A" w:rsidRDefault="00B8725D" w:rsidP="00B8725D">
            <w:pPr>
              <w:spacing w:after="160" w:line="240" w:lineRule="exact"/>
              <w:rPr>
                <w:rFonts w:ascii="Arial" w:eastAsia="Times New Roman" w:hAnsi="Arial" w:cs="Arial"/>
                <w:sz w:val="36"/>
                <w:szCs w:val="36"/>
                <w:lang w:val="en-US"/>
              </w:rPr>
            </w:pPr>
          </w:p>
        </w:tc>
      </w:tr>
      <w:tr w:rsidR="00B8725D" w:rsidRPr="0090668B" w14:paraId="3E8643B8" w14:textId="77777777" w:rsidTr="00415CB8">
        <w:trPr>
          <w:trHeight w:val="983"/>
        </w:trPr>
        <w:tc>
          <w:tcPr>
            <w:tcW w:w="1701" w:type="dxa"/>
            <w:tcBorders>
              <w:bottom w:val="single" w:sz="4" w:space="0" w:color="auto"/>
            </w:tcBorders>
            <w:shd w:val="clear" w:color="auto" w:fill="7030A0"/>
          </w:tcPr>
          <w:p w14:paraId="3E8643AD" w14:textId="77777777" w:rsidR="00B8725D" w:rsidRPr="0090668B" w:rsidRDefault="00B8725D" w:rsidP="00B8725D">
            <w:pPr>
              <w:tabs>
                <w:tab w:val="left" w:pos="1303"/>
              </w:tabs>
              <w:spacing w:after="0" w:line="240" w:lineRule="auto"/>
              <w:jc w:val="center"/>
              <w:rPr>
                <w:rFonts w:ascii="Arial" w:eastAsia="Times New Roman" w:hAnsi="Arial" w:cs="Arial"/>
                <w:bCs/>
                <w:color w:val="FFFFFF"/>
                <w:lang w:eastAsia="en-GB"/>
              </w:rPr>
            </w:pPr>
          </w:p>
          <w:p w14:paraId="3E8643AE" w14:textId="77777777" w:rsidR="00B8725D" w:rsidRPr="0090668B" w:rsidRDefault="00B8725D" w:rsidP="00B8725D">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228A0BF6" w14:textId="77777777" w:rsidR="00D44DAF" w:rsidRPr="00D44DAF" w:rsidRDefault="00D44DAF" w:rsidP="00D44DAF">
            <w:pPr>
              <w:pStyle w:val="ListParagraph"/>
              <w:spacing w:after="0" w:line="240" w:lineRule="auto"/>
              <w:rPr>
                <w:rFonts w:eastAsia="Times New Roman" w:cs="Calibri"/>
                <w:lang w:eastAsia="en-GB"/>
              </w:rPr>
            </w:pPr>
          </w:p>
          <w:p w14:paraId="40C836DC" w14:textId="23E85177" w:rsidR="00B8725D" w:rsidRPr="00C34485" w:rsidRDefault="00B8725D" w:rsidP="00B8725D">
            <w:pPr>
              <w:pStyle w:val="ListParagraph"/>
              <w:numPr>
                <w:ilvl w:val="0"/>
                <w:numId w:val="7"/>
              </w:numPr>
              <w:spacing w:after="0" w:line="240" w:lineRule="auto"/>
              <w:rPr>
                <w:rFonts w:eastAsia="Times New Roman" w:cs="Calibri"/>
                <w:lang w:eastAsia="en-GB"/>
              </w:rPr>
            </w:pPr>
            <w:r w:rsidRPr="00C34485">
              <w:rPr>
                <w:rFonts w:ascii="Arial" w:eastAsia="Times New Roman" w:hAnsi="Arial" w:cs="Arial"/>
                <w:lang w:eastAsia="en-GB"/>
              </w:rPr>
              <w:t>The 2021 Census data shows that 9.75% of Harrow’s population aged 15 to 64 years have a disability this equates to 16,840 people</w:t>
            </w:r>
            <w:r>
              <w:rPr>
                <w:rFonts w:ascii="Arial" w:eastAsia="Times New Roman" w:hAnsi="Arial" w:cs="Arial"/>
                <w:lang w:eastAsia="en-GB"/>
              </w:rPr>
              <w:t>.</w:t>
            </w:r>
            <w:r w:rsidRPr="00C34485">
              <w:rPr>
                <w:rFonts w:ascii="Arial" w:eastAsia="Times New Roman" w:hAnsi="Arial" w:cs="Arial"/>
                <w:lang w:eastAsia="en-GB"/>
              </w:rPr>
              <w:t xml:space="preserve"> </w:t>
            </w:r>
          </w:p>
          <w:p w14:paraId="5BED6EB6" w14:textId="77777777" w:rsidR="00B8725D" w:rsidRPr="00F37061" w:rsidRDefault="00B8725D" w:rsidP="00B8725D">
            <w:pPr>
              <w:pStyle w:val="ListParagraph"/>
              <w:numPr>
                <w:ilvl w:val="0"/>
                <w:numId w:val="7"/>
              </w:numPr>
              <w:spacing w:after="0" w:line="240" w:lineRule="auto"/>
              <w:rPr>
                <w:rFonts w:eastAsia="Times New Roman" w:cs="Calibri"/>
                <w:lang w:eastAsia="en-GB"/>
              </w:rPr>
            </w:pPr>
            <w:r w:rsidRPr="00F37061">
              <w:rPr>
                <w:rFonts w:ascii="Arial" w:eastAsia="Times New Roman" w:hAnsi="Arial" w:cs="Arial"/>
                <w:lang w:val="en-US"/>
              </w:rPr>
              <w:t xml:space="preserve">There is a strong correlation between disability, in particular the extent of the disability, and economic inactivity. </w:t>
            </w:r>
          </w:p>
          <w:p w14:paraId="3EBD1F53" w14:textId="77777777" w:rsidR="00B8725D" w:rsidRPr="00134103" w:rsidRDefault="00B8725D" w:rsidP="00B8725D">
            <w:pPr>
              <w:numPr>
                <w:ilvl w:val="0"/>
                <w:numId w:val="7"/>
              </w:numPr>
              <w:spacing w:line="240" w:lineRule="exact"/>
              <w:contextualSpacing/>
              <w:rPr>
                <w:rFonts w:ascii="Arial" w:eastAsia="Times New Roman" w:hAnsi="Arial" w:cs="Arial"/>
                <w:lang w:val="en-US"/>
              </w:rPr>
            </w:pPr>
            <w:r w:rsidRPr="00134103">
              <w:rPr>
                <w:rFonts w:ascii="Arial" w:hAnsi="Arial" w:cs="Arial"/>
              </w:rPr>
              <w:t>There are also particular groups that have specific obstacles in progressing to the labour market</w:t>
            </w:r>
            <w:r>
              <w:rPr>
                <w:rFonts w:ascii="Arial" w:hAnsi="Arial" w:cs="Arial"/>
              </w:rPr>
              <w:t xml:space="preserve"> or sustaining self-employment</w:t>
            </w:r>
            <w:r w:rsidRPr="00134103">
              <w:rPr>
                <w:rFonts w:ascii="Arial" w:hAnsi="Arial" w:cs="Arial"/>
              </w:rPr>
              <w:t>. These include adults with learning disabilities and those</w:t>
            </w:r>
            <w:r>
              <w:rPr>
                <w:rFonts w:ascii="Arial" w:hAnsi="Arial" w:cs="Arial"/>
              </w:rPr>
              <w:t xml:space="preserve"> </w:t>
            </w:r>
            <w:r w:rsidRPr="00134103">
              <w:rPr>
                <w:rFonts w:ascii="Arial" w:hAnsi="Arial" w:cs="Arial"/>
              </w:rPr>
              <w:t>with severe mental health issues.</w:t>
            </w:r>
          </w:p>
          <w:p w14:paraId="78677982" w14:textId="77777777" w:rsidR="00B8725D" w:rsidRDefault="00B8725D" w:rsidP="00B8725D">
            <w:pPr>
              <w:numPr>
                <w:ilvl w:val="0"/>
                <w:numId w:val="7"/>
              </w:numPr>
              <w:spacing w:line="240" w:lineRule="exact"/>
              <w:contextualSpacing/>
              <w:rPr>
                <w:rFonts w:ascii="Arial" w:eastAsia="Times New Roman" w:hAnsi="Arial" w:cs="Arial"/>
                <w:lang w:val="en-US"/>
              </w:rPr>
            </w:pPr>
            <w:r w:rsidRPr="00134103">
              <w:rPr>
                <w:rFonts w:ascii="Arial" w:eastAsia="Times New Roman" w:hAnsi="Arial" w:cs="Arial"/>
                <w:lang w:val="en-US"/>
              </w:rPr>
              <w:t xml:space="preserve">Disabled people are also likely to be under-represented among business owners within Harrow. </w:t>
            </w:r>
          </w:p>
          <w:p w14:paraId="34AD5F92" w14:textId="77777777" w:rsidR="00B8725D" w:rsidRDefault="00B8725D" w:rsidP="00B8725D">
            <w:pPr>
              <w:spacing w:line="240" w:lineRule="exact"/>
              <w:ind w:left="720"/>
              <w:contextualSpacing/>
              <w:rPr>
                <w:rFonts w:ascii="Arial" w:eastAsia="Times New Roman" w:hAnsi="Arial" w:cs="Arial"/>
                <w:lang w:val="en-US"/>
              </w:rPr>
            </w:pPr>
          </w:p>
          <w:p w14:paraId="7A383AE1" w14:textId="77777777" w:rsidR="00B8725D" w:rsidRPr="004F7606" w:rsidRDefault="00B8725D" w:rsidP="00B8725D">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3E8643AF" w14:textId="6A2F9B45" w:rsidR="00B8725D" w:rsidRPr="00415CB8" w:rsidRDefault="00B8725D" w:rsidP="00415CB8">
            <w:pPr>
              <w:pStyle w:val="ListParagraph"/>
              <w:numPr>
                <w:ilvl w:val="0"/>
                <w:numId w:val="7"/>
              </w:numPr>
              <w:spacing w:after="0" w:line="240" w:lineRule="auto"/>
              <w:rPr>
                <w:rFonts w:ascii="Arial" w:eastAsia="Times New Roman" w:hAnsi="Arial" w:cs="Arial"/>
                <w:lang w:eastAsia="en-GB"/>
              </w:rPr>
            </w:pPr>
            <w:r w:rsidRPr="006636FF">
              <w:rPr>
                <w:rFonts w:ascii="Arial" w:eastAsia="Times New Roman" w:hAnsi="Arial" w:cs="Arial"/>
                <w:lang w:eastAsia="en-GB"/>
              </w:rPr>
              <w:t xml:space="preserve">The projects </w:t>
            </w:r>
            <w:r w:rsidRPr="006636FF">
              <w:rPr>
                <w:rFonts w:ascii="Arial" w:eastAsia="Times New Roman" w:hAnsi="Arial" w:cs="Arial"/>
                <w:bCs/>
                <w:lang w:eastAsia="en-GB"/>
              </w:rPr>
              <w:t xml:space="preserve">will aim to </w:t>
            </w:r>
            <w:r>
              <w:rPr>
                <w:rFonts w:ascii="Arial" w:eastAsia="Times New Roman" w:hAnsi="Arial" w:cs="Arial"/>
                <w:bCs/>
                <w:lang w:eastAsia="en-GB"/>
              </w:rPr>
              <w:t xml:space="preserve">be inclusive of all </w:t>
            </w:r>
            <w:r w:rsidRPr="006636FF">
              <w:rPr>
                <w:rFonts w:ascii="Arial" w:eastAsia="Times New Roman" w:hAnsi="Arial" w:cs="Arial"/>
                <w:bCs/>
                <w:lang w:eastAsia="en-GB"/>
              </w:rPr>
              <w:t>residents regardless of their disability status.</w:t>
            </w:r>
            <w:r w:rsidR="00E84A88">
              <w:rPr>
                <w:rFonts w:ascii="Arial" w:eastAsia="Times New Roman" w:hAnsi="Arial" w:cs="Arial"/>
                <w:bCs/>
                <w:lang w:eastAsia="en-GB"/>
              </w:rPr>
              <w:t xml:space="preserve"> </w:t>
            </w:r>
            <w:r w:rsidR="00F07E05">
              <w:rPr>
                <w:rFonts w:ascii="Arial" w:eastAsia="Times New Roman" w:hAnsi="Arial" w:cs="Arial"/>
                <w:bCs/>
                <w:lang w:eastAsia="en-GB"/>
              </w:rPr>
              <w:t xml:space="preserve">The products specified on </w:t>
            </w:r>
            <w:r w:rsidR="00415CB8" w:rsidRPr="009F7967">
              <w:rPr>
                <w:rFonts w:ascii="Arial" w:hAnsi="Arial" w:cs="Arial"/>
              </w:rPr>
              <w:t>Estate Improvements and/or Roofing renewals</w:t>
            </w:r>
            <w:r w:rsidR="00BD4453">
              <w:rPr>
                <w:rFonts w:ascii="Arial" w:eastAsia="Times New Roman" w:hAnsi="Arial" w:cs="Arial"/>
                <w:bCs/>
                <w:lang w:eastAsia="en-GB"/>
              </w:rPr>
              <w:t xml:space="preserve"> will be of a generic specification. </w:t>
            </w:r>
            <w:r w:rsidR="00BD3B45" w:rsidRPr="00BD3B45">
              <w:rPr>
                <w:rFonts w:ascii="Arial" w:eastAsia="Times New Roman" w:hAnsi="Arial" w:cs="Arial"/>
                <w:b/>
                <w:color w:val="FFFFFF"/>
                <w:sz w:val="24"/>
                <w:szCs w:val="24"/>
                <w:lang w:eastAsia="en-GB"/>
              </w:rPr>
              <w:t xml:space="preserve">o </w:t>
            </w:r>
            <w:proofErr w:type="gramStart"/>
            <w:r w:rsidR="00BD3B45" w:rsidRPr="00BD3B45">
              <w:rPr>
                <w:rFonts w:ascii="Arial" w:eastAsia="Times New Roman" w:hAnsi="Arial" w:cs="Arial"/>
                <w:b/>
                <w:color w:val="FFFFFF"/>
                <w:sz w:val="24"/>
                <w:szCs w:val="24"/>
                <w:lang w:eastAsia="en-GB"/>
              </w:rPr>
              <w:t>provide</w:t>
            </w:r>
            <w:proofErr w:type="gramEnd"/>
            <w:r w:rsidR="00BD3B45" w:rsidRPr="00BD3B45">
              <w:rPr>
                <w:rFonts w:ascii="Arial" w:eastAsia="Times New Roman" w:hAnsi="Arial" w:cs="Arial"/>
                <w:b/>
                <w:color w:val="FFFFFF"/>
                <w:sz w:val="24"/>
                <w:szCs w:val="24"/>
                <w:lang w:eastAsia="en-GB"/>
              </w:rPr>
              <w:t xml:space="preserve"> a full assessment for the </w:t>
            </w:r>
            <w:proofErr w:type="spellStart"/>
            <w:r w:rsidR="00BD3B45" w:rsidRPr="00BD3B45">
              <w:rPr>
                <w:rFonts w:ascii="Arial" w:eastAsia="Times New Roman" w:hAnsi="Arial" w:cs="Arial"/>
                <w:b/>
                <w:color w:val="FFFFFF"/>
                <w:sz w:val="24"/>
                <w:szCs w:val="24"/>
                <w:lang w:eastAsia="en-GB"/>
              </w:rPr>
              <w:t>landmarkment</w:t>
            </w:r>
            <w:proofErr w:type="spellEnd"/>
            <w:r w:rsidR="00BD3B45" w:rsidRPr="00BD3B45">
              <w:rPr>
                <w:rFonts w:ascii="Arial" w:eastAsia="Times New Roman" w:hAnsi="Arial" w:cs="Arial"/>
                <w:b/>
                <w:color w:val="FFFFFF"/>
                <w:sz w:val="24"/>
                <w:szCs w:val="24"/>
                <w:lang w:eastAsia="en-GB"/>
              </w:rPr>
              <w:t xml:space="preserve"> grant funded scheme for housing </w:t>
            </w:r>
            <w:proofErr w:type="spellStart"/>
            <w:r w:rsidR="00BD3B45" w:rsidRPr="00BD3B45">
              <w:rPr>
                <w:rFonts w:ascii="Arial" w:eastAsia="Times New Roman" w:hAnsi="Arial" w:cs="Arial"/>
                <w:b/>
                <w:color w:val="FFFFFF"/>
                <w:sz w:val="24"/>
                <w:szCs w:val="24"/>
                <w:lang w:eastAsia="en-GB"/>
              </w:rPr>
              <w:t>decarbonisatio</w:t>
            </w:r>
            <w:proofErr w:type="spellEnd"/>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B8725D" w:rsidRPr="00701D5A" w:rsidRDefault="00B8725D" w:rsidP="00B8725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B8725D" w:rsidRPr="00701D5A" w:rsidRDefault="00B8725D" w:rsidP="00B8725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B8725D" w:rsidRPr="00701D5A" w:rsidRDefault="00B8725D" w:rsidP="00B8725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B8725D" w:rsidRPr="00701D5A" w:rsidRDefault="00B8725D" w:rsidP="00B8725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7867C9FF" w:rsidR="00B8725D" w:rsidRPr="00701D5A" w:rsidRDefault="00B8725D" w:rsidP="00B8725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B8725D" w:rsidRPr="00701D5A" w:rsidRDefault="00B8725D" w:rsidP="00B8725D">
            <w:pPr>
              <w:spacing w:after="160" w:line="240" w:lineRule="exact"/>
              <w:rPr>
                <w:rFonts w:ascii="Arial" w:eastAsia="Times New Roman" w:hAnsi="Arial" w:cs="Arial"/>
                <w:sz w:val="36"/>
                <w:szCs w:val="36"/>
                <w:lang w:val="en-US"/>
              </w:rPr>
            </w:pPr>
          </w:p>
        </w:tc>
      </w:tr>
      <w:tr w:rsidR="00B8725D" w:rsidRPr="0090668B" w14:paraId="3E8643C5" w14:textId="77777777" w:rsidTr="00FC220A">
        <w:trPr>
          <w:trHeight w:val="240"/>
        </w:trPr>
        <w:tc>
          <w:tcPr>
            <w:tcW w:w="1701" w:type="dxa"/>
            <w:shd w:val="clear" w:color="auto" w:fill="7030A0"/>
          </w:tcPr>
          <w:p w14:paraId="3E8643B9" w14:textId="77777777" w:rsidR="00B8725D" w:rsidRDefault="00B8725D" w:rsidP="00B8725D">
            <w:pPr>
              <w:spacing w:after="0" w:line="240" w:lineRule="auto"/>
              <w:rPr>
                <w:rFonts w:ascii="Arial" w:eastAsia="Times New Roman" w:hAnsi="Arial" w:cs="Arial"/>
                <w:bCs/>
                <w:color w:val="FFFFFF"/>
                <w:lang w:eastAsia="en-GB"/>
              </w:rPr>
            </w:pPr>
          </w:p>
          <w:p w14:paraId="3E8643BA" w14:textId="77777777" w:rsidR="00B8725D" w:rsidRDefault="00B8725D" w:rsidP="00B8725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B8725D" w:rsidRPr="00050ECA" w:rsidRDefault="00B8725D" w:rsidP="00B8725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6490D92C" w14:textId="77777777" w:rsidR="00D44DAF" w:rsidRDefault="00D44DAF" w:rsidP="00D44DAF">
            <w:pPr>
              <w:spacing w:after="0" w:line="240" w:lineRule="auto"/>
              <w:ind w:left="720"/>
              <w:contextualSpacing/>
              <w:rPr>
                <w:rFonts w:ascii="Arial" w:eastAsia="Times New Roman" w:hAnsi="Arial" w:cs="Arial"/>
                <w:lang w:eastAsia="en-GB"/>
              </w:rPr>
            </w:pPr>
          </w:p>
          <w:p w14:paraId="252DFC8F" w14:textId="4193F7A9" w:rsidR="00D44DAF" w:rsidRPr="00E505F0" w:rsidRDefault="00D44DAF" w:rsidP="00D44DAF">
            <w:pPr>
              <w:numPr>
                <w:ilvl w:val="0"/>
                <w:numId w:val="8"/>
              </w:numPr>
              <w:spacing w:after="0" w:line="240" w:lineRule="auto"/>
              <w:contextualSpacing/>
              <w:rPr>
                <w:rFonts w:ascii="Arial" w:eastAsia="Times New Roman" w:hAnsi="Arial" w:cs="Arial"/>
                <w:lang w:eastAsia="en-GB"/>
              </w:rPr>
            </w:pPr>
            <w:r w:rsidRPr="00E505F0">
              <w:rPr>
                <w:rFonts w:ascii="Arial" w:eastAsia="Times New Roman" w:hAnsi="Arial" w:cs="Arial"/>
                <w:lang w:eastAsia="en-GB"/>
              </w:rPr>
              <w:t>In 2020</w:t>
            </w:r>
            <w:r>
              <w:rPr>
                <w:rFonts w:ascii="Arial" w:eastAsia="Times New Roman" w:hAnsi="Arial" w:cs="Arial"/>
                <w:lang w:eastAsia="en-GB"/>
              </w:rPr>
              <w:t>, the</w:t>
            </w:r>
            <w:r w:rsidRPr="00E505F0">
              <w:rPr>
                <w:rFonts w:ascii="Arial" w:eastAsia="Times New Roman" w:hAnsi="Arial" w:cs="Arial"/>
                <w:lang w:eastAsia="en-GB"/>
              </w:rPr>
              <w:t xml:space="preserve"> E</w:t>
            </w:r>
            <w:r>
              <w:rPr>
                <w:rFonts w:ascii="Arial" w:eastAsia="Times New Roman" w:hAnsi="Arial" w:cs="Arial"/>
                <w:lang w:eastAsia="en-GB"/>
              </w:rPr>
              <w:t xml:space="preserve">quality and </w:t>
            </w:r>
            <w:r w:rsidRPr="00E505F0">
              <w:rPr>
                <w:rFonts w:ascii="Arial" w:eastAsia="Times New Roman" w:hAnsi="Arial" w:cs="Arial"/>
                <w:lang w:eastAsia="en-GB"/>
              </w:rPr>
              <w:t>H</w:t>
            </w:r>
            <w:r>
              <w:rPr>
                <w:rFonts w:ascii="Arial" w:eastAsia="Times New Roman" w:hAnsi="Arial" w:cs="Arial"/>
                <w:lang w:eastAsia="en-GB"/>
              </w:rPr>
              <w:t xml:space="preserve">uman </w:t>
            </w:r>
            <w:r w:rsidRPr="00E505F0">
              <w:rPr>
                <w:rFonts w:ascii="Arial" w:eastAsia="Times New Roman" w:hAnsi="Arial" w:cs="Arial"/>
                <w:lang w:eastAsia="en-GB"/>
              </w:rPr>
              <w:t>R</w:t>
            </w:r>
            <w:r>
              <w:rPr>
                <w:rFonts w:ascii="Arial" w:eastAsia="Times New Roman" w:hAnsi="Arial" w:cs="Arial"/>
                <w:lang w:eastAsia="en-GB"/>
              </w:rPr>
              <w:t xml:space="preserve">ights </w:t>
            </w:r>
            <w:r w:rsidRPr="00E505F0">
              <w:rPr>
                <w:rFonts w:ascii="Arial" w:eastAsia="Times New Roman" w:hAnsi="Arial" w:cs="Arial"/>
                <w:lang w:eastAsia="en-GB"/>
              </w:rPr>
              <w:t>C</w:t>
            </w:r>
            <w:r>
              <w:rPr>
                <w:rFonts w:ascii="Arial" w:eastAsia="Times New Roman" w:hAnsi="Arial" w:cs="Arial"/>
                <w:lang w:eastAsia="en-GB"/>
              </w:rPr>
              <w:t>ommission (EHRC)</w:t>
            </w:r>
            <w:r w:rsidRPr="00E505F0">
              <w:rPr>
                <w:rFonts w:ascii="Arial" w:eastAsia="Times New Roman" w:hAnsi="Arial" w:cs="Arial"/>
                <w:lang w:eastAsia="en-GB"/>
              </w:rPr>
              <w:t xml:space="preserve"> survey found that one in six respondents identified themselves as prejudiced towards transgender people</w:t>
            </w:r>
            <w:r w:rsidRPr="00E505F0">
              <w:rPr>
                <w:rStyle w:val="FootnoteReference"/>
                <w:rFonts w:eastAsia="Times New Roman"/>
                <w:lang w:eastAsia="en-GB"/>
              </w:rPr>
              <w:footnoteReference w:id="8"/>
            </w:r>
            <w:r w:rsidRPr="00E505F0">
              <w:rPr>
                <w:rFonts w:ascii="Arial" w:eastAsia="Times New Roman" w:hAnsi="Arial" w:cs="Arial"/>
                <w:lang w:eastAsia="en-GB"/>
              </w:rPr>
              <w:t>.</w:t>
            </w:r>
          </w:p>
          <w:p w14:paraId="703EB644" w14:textId="77777777" w:rsidR="00D44DAF" w:rsidRPr="00D159C4" w:rsidRDefault="00D44DAF" w:rsidP="00D44DAF">
            <w:pPr>
              <w:pStyle w:val="ListParagraph"/>
              <w:numPr>
                <w:ilvl w:val="0"/>
                <w:numId w:val="8"/>
              </w:numPr>
              <w:spacing w:after="0" w:line="240" w:lineRule="auto"/>
              <w:rPr>
                <w:rFonts w:ascii="Arial" w:eastAsia="Times New Roman" w:hAnsi="Arial" w:cs="Arial"/>
                <w:lang w:eastAsia="en-GB"/>
              </w:rPr>
            </w:pPr>
            <w:r w:rsidRPr="00D159C4">
              <w:rPr>
                <w:rFonts w:ascii="Arial" w:hAnsi="Arial" w:cs="Arial"/>
              </w:rPr>
              <w:t>There is limited national data collected for this characteristic. We will need to consider the inequalities and discrimination experienced for this protected group when data becomes available.</w:t>
            </w:r>
          </w:p>
          <w:p w14:paraId="30E33103" w14:textId="77777777" w:rsidR="00D44DAF" w:rsidRPr="0077108A" w:rsidRDefault="00D44DAF" w:rsidP="00D44DAF">
            <w:pPr>
              <w:numPr>
                <w:ilvl w:val="0"/>
                <w:numId w:val="8"/>
              </w:numPr>
              <w:spacing w:after="0" w:line="240" w:lineRule="auto"/>
              <w:contextualSpacing/>
              <w:rPr>
                <w:rFonts w:ascii="Arial" w:eastAsia="Times New Roman" w:hAnsi="Arial" w:cs="Arial"/>
                <w:lang w:eastAsia="en-GB"/>
              </w:rPr>
            </w:pPr>
            <w:r w:rsidRPr="0077108A">
              <w:rPr>
                <w:rFonts w:ascii="Arial" w:hAnsi="Arial" w:cs="Arial"/>
              </w:rPr>
              <w:t xml:space="preserve">The charity </w:t>
            </w:r>
            <w:r w:rsidRPr="009A0CA4">
              <w:rPr>
                <w:rFonts w:ascii="Arial" w:hAnsi="Arial" w:cs="Arial"/>
              </w:rPr>
              <w:t>Gender Identity Research &amp; Education Society</w:t>
            </w:r>
            <w:r>
              <w:rPr>
                <w:rFonts w:ascii="Arial" w:hAnsi="Arial" w:cs="Arial"/>
              </w:rPr>
              <w:t xml:space="preserve"> (</w:t>
            </w:r>
            <w:r w:rsidRPr="0077108A">
              <w:rPr>
                <w:rFonts w:ascii="Arial" w:hAnsi="Arial" w:cs="Arial"/>
              </w:rPr>
              <w:t>GIRES</w:t>
            </w:r>
            <w:r>
              <w:rPr>
                <w:rFonts w:ascii="Arial" w:hAnsi="Arial" w:cs="Arial"/>
              </w:rPr>
              <w:t>)</w:t>
            </w:r>
            <w:r w:rsidRPr="0077108A">
              <w:rPr>
                <w:rFonts w:ascii="Arial" w:hAnsi="Arial" w:cs="Arial"/>
              </w:rPr>
              <w:t xml:space="preserve">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Pr>
                <w:rFonts w:ascii="Arial" w:hAnsi="Arial" w:cs="Arial"/>
              </w:rPr>
              <w:t>.</w:t>
            </w:r>
          </w:p>
          <w:p w14:paraId="16DBFF8F" w14:textId="77777777" w:rsidR="00D44DAF" w:rsidRDefault="00D44DAF" w:rsidP="00D44DAF">
            <w:pPr>
              <w:spacing w:after="0" w:line="240" w:lineRule="auto"/>
              <w:contextualSpacing/>
              <w:rPr>
                <w:rFonts w:ascii="Arial" w:hAnsi="Arial" w:cs="Arial"/>
                <w:b/>
                <w:bCs/>
                <w:u w:val="single"/>
              </w:rPr>
            </w:pPr>
          </w:p>
          <w:p w14:paraId="10E7BEA9" w14:textId="77777777" w:rsidR="00D44DAF" w:rsidRDefault="00D44DAF" w:rsidP="00D44DAF">
            <w:pPr>
              <w:spacing w:after="0" w:line="240" w:lineRule="auto"/>
              <w:contextualSpacing/>
              <w:rPr>
                <w:rFonts w:ascii="Arial" w:hAnsi="Arial" w:cs="Arial"/>
                <w:b/>
                <w:bCs/>
                <w:u w:val="single"/>
              </w:rPr>
            </w:pPr>
            <w:r w:rsidRPr="0077108A">
              <w:rPr>
                <w:rFonts w:ascii="Arial" w:hAnsi="Arial" w:cs="Arial"/>
                <w:b/>
                <w:bCs/>
                <w:u w:val="single"/>
              </w:rPr>
              <w:t>Impact</w:t>
            </w:r>
          </w:p>
          <w:p w14:paraId="258A053B" w14:textId="77777777" w:rsidR="00D44DAF" w:rsidRPr="00F4747B" w:rsidRDefault="00D44DAF" w:rsidP="00D44DAF">
            <w:pPr>
              <w:pStyle w:val="ListParagraph"/>
              <w:numPr>
                <w:ilvl w:val="0"/>
                <w:numId w:val="8"/>
              </w:numPr>
              <w:spacing w:after="0" w:line="240" w:lineRule="auto"/>
              <w:rPr>
                <w:rFonts w:ascii="Arial" w:eastAsia="Times New Roman" w:hAnsi="Arial" w:cs="Arial"/>
                <w:lang w:eastAsia="en-GB"/>
              </w:rPr>
            </w:pPr>
            <w:r>
              <w:rPr>
                <w:rFonts w:ascii="Arial" w:eastAsia="Times New Roman" w:hAnsi="Arial" w:cs="Arial"/>
                <w:lang w:eastAsia="en-GB"/>
              </w:rPr>
              <w:t>The</w:t>
            </w:r>
            <w:r w:rsidRPr="008A25FD">
              <w:rPr>
                <w:rFonts w:ascii="Arial" w:eastAsia="Times New Roman" w:hAnsi="Arial" w:cs="Arial"/>
                <w:lang w:eastAsia="en-GB"/>
              </w:rPr>
              <w:t xml:space="preserve"> projects </w:t>
            </w:r>
            <w:r w:rsidRPr="0077108A">
              <w:rPr>
                <w:rFonts w:ascii="Arial" w:eastAsia="Times New Roman" w:hAnsi="Arial" w:cs="Arial"/>
                <w:bCs/>
                <w:lang w:eastAsia="en-GB"/>
              </w:rPr>
              <w:t xml:space="preserve">will aim to </w:t>
            </w:r>
            <w:r>
              <w:rPr>
                <w:rFonts w:ascii="Arial" w:eastAsia="Times New Roman" w:hAnsi="Arial" w:cs="Arial"/>
                <w:bCs/>
                <w:lang w:eastAsia="en-GB"/>
              </w:rPr>
              <w:t xml:space="preserve">be inclusive of 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gender reassignment</w:t>
            </w:r>
            <w:r w:rsidRPr="0077108A">
              <w:rPr>
                <w:rFonts w:ascii="Arial" w:eastAsia="Times New Roman" w:hAnsi="Arial" w:cs="Arial"/>
                <w:bCs/>
                <w:lang w:eastAsia="en-GB"/>
              </w:rPr>
              <w:t xml:space="preserve"> status.</w:t>
            </w:r>
            <w:r>
              <w:rPr>
                <w:rFonts w:ascii="Arial" w:eastAsia="Times New Roman" w:hAnsi="Arial" w:cs="Arial"/>
                <w:b/>
                <w:color w:val="FFFFFF"/>
                <w:sz w:val="24"/>
                <w:szCs w:val="24"/>
                <w:lang w:eastAsia="en-GB"/>
              </w:rPr>
              <w:t xml:space="preserve"> </w:t>
            </w:r>
          </w:p>
          <w:p w14:paraId="3E8643BC" w14:textId="77777777" w:rsidR="00B8725D" w:rsidRPr="0090668B" w:rsidRDefault="00B8725D" w:rsidP="00B8725D">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B8725D" w:rsidRPr="00701D5A" w:rsidRDefault="00B8725D" w:rsidP="00B8725D">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B8725D" w:rsidRPr="00701D5A" w:rsidRDefault="00B8725D" w:rsidP="00B8725D">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B8725D" w:rsidRPr="00701D5A" w:rsidRDefault="00B8725D" w:rsidP="00B8725D">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76BFCBDE" w:rsidR="00B8725D" w:rsidRPr="00701D5A" w:rsidRDefault="00D44DAF" w:rsidP="00B8725D">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B8725D" w:rsidRPr="00701D5A" w:rsidRDefault="00B8725D" w:rsidP="00B8725D">
            <w:pPr>
              <w:spacing w:after="160" w:line="240" w:lineRule="exact"/>
              <w:rPr>
                <w:rFonts w:ascii="Arial" w:eastAsia="Times New Roman" w:hAnsi="Arial" w:cs="Arial"/>
                <w:sz w:val="36"/>
                <w:szCs w:val="36"/>
                <w:lang w:val="en-US"/>
              </w:rPr>
            </w:pPr>
          </w:p>
        </w:tc>
      </w:tr>
      <w:tr w:rsidR="00D44DAF" w:rsidRPr="0090668B" w14:paraId="3E8643D2" w14:textId="77777777" w:rsidTr="00FC220A">
        <w:trPr>
          <w:trHeight w:val="240"/>
        </w:trPr>
        <w:tc>
          <w:tcPr>
            <w:tcW w:w="1701" w:type="dxa"/>
            <w:shd w:val="clear" w:color="auto" w:fill="7030A0"/>
          </w:tcPr>
          <w:p w14:paraId="3E8643C6" w14:textId="77777777" w:rsidR="00D44DAF" w:rsidRPr="0090668B" w:rsidRDefault="00D44DAF" w:rsidP="00D44DAF">
            <w:pPr>
              <w:spacing w:after="0" w:line="240" w:lineRule="auto"/>
              <w:jc w:val="center"/>
              <w:rPr>
                <w:rFonts w:ascii="Arial" w:eastAsia="Times New Roman" w:hAnsi="Arial" w:cs="Arial"/>
                <w:bCs/>
                <w:color w:val="FFFFFF"/>
                <w:lang w:eastAsia="en-GB"/>
              </w:rPr>
            </w:pPr>
          </w:p>
          <w:p w14:paraId="3E8643C7" w14:textId="77777777" w:rsidR="00D44DAF" w:rsidRPr="0090668B" w:rsidRDefault="00D44DAF" w:rsidP="00D44DAF">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2C8D3E18" w14:textId="77777777" w:rsidR="00D44DAF" w:rsidRPr="00D44DAF" w:rsidRDefault="00D44DAF" w:rsidP="00D44DAF">
            <w:pPr>
              <w:pStyle w:val="ListParagraph"/>
              <w:spacing w:after="240" w:line="240" w:lineRule="auto"/>
              <w:rPr>
                <w:rFonts w:ascii="Arial" w:eastAsia="Times New Roman" w:hAnsi="Arial" w:cs="Arial"/>
                <w:bCs/>
                <w:lang w:eastAsia="en-GB"/>
              </w:rPr>
            </w:pPr>
          </w:p>
          <w:p w14:paraId="36DCD217" w14:textId="197159C3" w:rsidR="00D44DAF" w:rsidRPr="00E505F0" w:rsidRDefault="00D44DAF" w:rsidP="00D44DAF">
            <w:pPr>
              <w:pStyle w:val="ListParagraph"/>
              <w:numPr>
                <w:ilvl w:val="0"/>
                <w:numId w:val="8"/>
              </w:numPr>
              <w:spacing w:after="240" w:line="240" w:lineRule="auto"/>
              <w:rPr>
                <w:rFonts w:ascii="Arial" w:eastAsia="Times New Roman" w:hAnsi="Arial" w:cs="Arial"/>
                <w:bCs/>
                <w:lang w:eastAsia="en-GB"/>
              </w:rPr>
            </w:pPr>
            <w:r w:rsidRPr="00E505F0">
              <w:rPr>
                <w:rFonts w:ascii="Arial" w:hAnsi="Arial" w:cs="Arial"/>
              </w:rPr>
              <w:t xml:space="preserve">At the time of the 2021 Census 53.9% of Harrow's residents were married or in a registered civil partnership, which was the highest level in London. </w:t>
            </w:r>
          </w:p>
          <w:p w14:paraId="507486AF" w14:textId="77777777" w:rsidR="00D44DAF" w:rsidRPr="00E505F0" w:rsidRDefault="00D44DAF" w:rsidP="00D44DAF">
            <w:pPr>
              <w:pStyle w:val="ListParagraph"/>
              <w:numPr>
                <w:ilvl w:val="0"/>
                <w:numId w:val="8"/>
              </w:numPr>
              <w:spacing w:after="240" w:line="240" w:lineRule="auto"/>
              <w:rPr>
                <w:rFonts w:ascii="Arial" w:eastAsia="Times New Roman" w:hAnsi="Arial" w:cs="Arial"/>
                <w:bCs/>
                <w:lang w:eastAsia="en-GB"/>
              </w:rPr>
            </w:pPr>
            <w:r w:rsidRPr="00E505F0">
              <w:rPr>
                <w:rFonts w:ascii="Arial" w:hAnsi="Arial" w:cs="Arial"/>
              </w:rPr>
              <w:t xml:space="preserve">21% of households were married, or in same-sex civil partnerships, with dependent children, the highest level in London. </w:t>
            </w:r>
          </w:p>
          <w:p w14:paraId="215FC89C" w14:textId="77777777" w:rsidR="00D44DAF" w:rsidRPr="009A0CA4" w:rsidRDefault="00D44DAF" w:rsidP="00D44DAF">
            <w:pPr>
              <w:numPr>
                <w:ilvl w:val="0"/>
                <w:numId w:val="9"/>
              </w:numPr>
              <w:spacing w:after="240" w:line="240" w:lineRule="auto"/>
              <w:contextualSpacing/>
              <w:rPr>
                <w:rFonts w:ascii="Arial" w:eastAsia="Times New Roman" w:hAnsi="Arial" w:cs="Arial"/>
                <w:bCs/>
                <w:color w:val="FF0000"/>
                <w:lang w:eastAsia="en-GB"/>
              </w:rPr>
            </w:pPr>
            <w:bookmarkStart w:id="0" w:name="_Hlk120776443"/>
            <w:proofErr w:type="gramStart"/>
            <w:r w:rsidRPr="00E505F0">
              <w:rPr>
                <w:rFonts w:ascii="Arial" w:hAnsi="Arial" w:cs="Arial"/>
              </w:rPr>
              <w:t>At</w:t>
            </w:r>
            <w:proofErr w:type="gramEnd"/>
            <w:r w:rsidRPr="00E505F0">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bookmarkEnd w:id="0"/>
            <w:r w:rsidRPr="00E505F0">
              <w:rPr>
                <w:rFonts w:ascii="Arial" w:hAnsi="Arial" w:cs="Arial"/>
              </w:rPr>
              <w:t>.</w:t>
            </w:r>
          </w:p>
          <w:p w14:paraId="729FC4C3" w14:textId="77777777" w:rsidR="00D44DAF" w:rsidRPr="009A0CA4" w:rsidRDefault="00D44DAF" w:rsidP="00D44DAF">
            <w:pPr>
              <w:spacing w:after="240" w:line="240" w:lineRule="auto"/>
              <w:ind w:left="720"/>
              <w:contextualSpacing/>
              <w:rPr>
                <w:rFonts w:ascii="Arial" w:eastAsia="Times New Roman" w:hAnsi="Arial" w:cs="Arial"/>
                <w:bCs/>
                <w:color w:val="FF0000"/>
                <w:lang w:eastAsia="en-GB"/>
              </w:rPr>
            </w:pPr>
          </w:p>
          <w:p w14:paraId="764C609A" w14:textId="77777777" w:rsidR="00D44DAF" w:rsidRPr="00E505F0" w:rsidRDefault="00D44DAF" w:rsidP="00D44DAF">
            <w:pPr>
              <w:spacing w:after="0" w:line="0" w:lineRule="auto"/>
              <w:rPr>
                <w:rFonts w:ascii="Open Sans" w:eastAsia="Times New Roman" w:hAnsi="Open Sans" w:cs="Open Sans"/>
                <w:sz w:val="27"/>
                <w:szCs w:val="27"/>
                <w:lang w:eastAsia="en-GB"/>
              </w:rPr>
            </w:pPr>
            <w:r w:rsidRPr="00E505F0">
              <w:rPr>
                <w:rFonts w:ascii="Open Sans" w:eastAsia="Times New Roman" w:hAnsi="Open Sans" w:cs="Open Sans"/>
                <w:sz w:val="27"/>
                <w:szCs w:val="27"/>
                <w:bdr w:val="single" w:sz="2" w:space="0" w:color="E5E7EB" w:frame="1"/>
                <w:lang w:eastAsia="en-GB"/>
              </w:rPr>
              <w:t>of households in Harrow</w:t>
            </w:r>
            <w:r w:rsidRPr="00E505F0">
              <w:rPr>
                <w:rFonts w:ascii="Open Sans" w:eastAsia="Times New Roman" w:hAnsi="Open Sans" w:cs="Open Sans"/>
                <w:sz w:val="27"/>
                <w:szCs w:val="27"/>
                <w:lang w:eastAsia="en-GB"/>
              </w:rPr>
              <w:t> </w:t>
            </w:r>
          </w:p>
          <w:p w14:paraId="6B22E635" w14:textId="77777777" w:rsidR="00D44DAF" w:rsidRPr="00E505F0" w:rsidRDefault="00D44DAF" w:rsidP="00D44DAF">
            <w:pPr>
              <w:spacing w:after="0" w:line="0" w:lineRule="auto"/>
              <w:textAlignment w:val="center"/>
              <w:rPr>
                <w:rFonts w:ascii="Open Sans" w:eastAsia="Times New Roman" w:hAnsi="Open Sans" w:cs="Open Sans"/>
                <w:b/>
                <w:bCs/>
                <w:sz w:val="27"/>
                <w:szCs w:val="27"/>
                <w:lang w:eastAsia="en-GB"/>
              </w:rPr>
            </w:pPr>
            <w:r w:rsidRPr="00E505F0">
              <w:rPr>
                <w:rFonts w:ascii="Open Sans" w:eastAsia="Times New Roman" w:hAnsi="Open Sans" w:cs="Open Sans"/>
                <w:b/>
                <w:bCs/>
                <w:sz w:val="27"/>
                <w:szCs w:val="27"/>
                <w:lang w:eastAsia="en-GB"/>
              </w:rPr>
              <w:t>LAD</w:t>
            </w:r>
          </w:p>
          <w:p w14:paraId="34E67F9B" w14:textId="77777777" w:rsidR="00D44DAF" w:rsidRPr="00E505F0" w:rsidRDefault="00D44DAF" w:rsidP="00D44DAF">
            <w:pPr>
              <w:spacing w:after="0" w:line="0" w:lineRule="auto"/>
              <w:rPr>
                <w:rFonts w:ascii="Open Sans" w:eastAsia="Times New Roman" w:hAnsi="Open Sans" w:cs="Open Sans"/>
                <w:sz w:val="27"/>
                <w:szCs w:val="27"/>
                <w:lang w:eastAsia="en-GB"/>
              </w:rPr>
            </w:pPr>
            <w:r w:rsidRPr="00E505F0">
              <w:rPr>
                <w:rFonts w:ascii="Open Sans" w:eastAsia="Times New Roman" w:hAnsi="Open Sans" w:cs="Open Sans"/>
                <w:sz w:val="27"/>
                <w:szCs w:val="27"/>
                <w:lang w:eastAsia="en-GB"/>
              </w:rPr>
              <w:t> </w:t>
            </w:r>
            <w:r w:rsidRPr="00E505F0">
              <w:rPr>
                <w:rFonts w:ascii="Open Sans" w:eastAsia="Times New Roman" w:hAnsi="Open Sans" w:cs="Open Sans"/>
                <w:sz w:val="27"/>
                <w:szCs w:val="27"/>
                <w:bdr w:val="single" w:sz="2" w:space="0" w:color="E5E7EB" w:frame="1"/>
                <w:lang w:eastAsia="en-GB"/>
              </w:rPr>
              <w:t>are</w:t>
            </w:r>
          </w:p>
          <w:p w14:paraId="09BA3CFF" w14:textId="77777777" w:rsidR="00D44DAF" w:rsidRPr="00E505F0" w:rsidRDefault="00D44DAF" w:rsidP="00D44DAF">
            <w:pPr>
              <w:spacing w:after="0" w:line="0" w:lineRule="auto"/>
              <w:rPr>
                <w:rFonts w:ascii="Open Sans" w:eastAsia="Times New Roman" w:hAnsi="Open Sans" w:cs="Open Sans"/>
                <w:b/>
                <w:bCs/>
                <w:sz w:val="27"/>
                <w:szCs w:val="27"/>
                <w:lang w:eastAsia="en-GB"/>
              </w:rPr>
            </w:pPr>
            <w:r w:rsidRPr="00E505F0">
              <w:rPr>
                <w:rFonts w:ascii="Open Sans" w:eastAsia="Times New Roman" w:hAnsi="Open Sans" w:cs="Open Sans"/>
                <w:b/>
                <w:bCs/>
                <w:sz w:val="27"/>
                <w:szCs w:val="27"/>
                <w:lang w:eastAsia="en-GB"/>
              </w:rPr>
              <w:t>single-family households of a married or civil partnership couple with dependent children</w:t>
            </w:r>
          </w:p>
          <w:p w14:paraId="48C2B464" w14:textId="77777777" w:rsidR="00D44DAF" w:rsidRDefault="00D44DAF" w:rsidP="00D44DAF">
            <w:pPr>
              <w:spacing w:after="240" w:line="240" w:lineRule="auto"/>
              <w:contextualSpacing/>
              <w:rPr>
                <w:rFonts w:ascii="Arial" w:hAnsi="Arial" w:cs="Arial"/>
                <w:b/>
                <w:bCs/>
                <w:u w:val="single"/>
              </w:rPr>
            </w:pPr>
            <w:r w:rsidRPr="00E505F0">
              <w:rPr>
                <w:rFonts w:ascii="Arial" w:hAnsi="Arial" w:cs="Arial"/>
                <w:b/>
                <w:bCs/>
                <w:u w:val="single"/>
              </w:rPr>
              <w:t>Impact</w:t>
            </w:r>
          </w:p>
          <w:p w14:paraId="3E8643C9" w14:textId="708F2B2E" w:rsidR="00D44DAF" w:rsidRPr="00697B1C" w:rsidRDefault="00D44DAF" w:rsidP="00D44DAF">
            <w:pPr>
              <w:spacing w:after="240" w:line="240" w:lineRule="auto"/>
              <w:ind w:left="34"/>
              <w:rPr>
                <w:rFonts w:ascii="Arial" w:eastAsia="Times New Roman" w:hAnsi="Arial" w:cs="Arial"/>
                <w:b/>
                <w:color w:val="FFFFFF"/>
                <w:sz w:val="24"/>
                <w:szCs w:val="24"/>
                <w:lang w:eastAsia="en-GB"/>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aim to </w:t>
            </w:r>
            <w:r>
              <w:rPr>
                <w:rFonts w:ascii="Arial" w:eastAsia="Times New Roman" w:hAnsi="Arial" w:cs="Arial"/>
                <w:bCs/>
                <w:lang w:eastAsia="en-GB"/>
              </w:rPr>
              <w:t>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 xml:space="preserve">marriage and </w:t>
            </w:r>
            <w:r w:rsidRPr="00F4747B">
              <w:rPr>
                <w:rFonts w:ascii="Arial" w:eastAsia="Times New Roman" w:hAnsi="Arial" w:cs="Arial"/>
                <w:bCs/>
                <w:lang w:eastAsia="en-GB"/>
              </w:rPr>
              <w:t>partnership status.</w:t>
            </w:r>
            <w:r w:rsidRPr="00F4747B">
              <w:rPr>
                <w:rFonts w:ascii="Arial" w:eastAsia="Times New Roman" w:hAnsi="Arial" w:cs="Arial"/>
                <w:b/>
                <w:color w:val="FFFFFF"/>
                <w:sz w:val="24"/>
                <w:szCs w:val="24"/>
                <w:lang w:eastAsia="en-GB"/>
              </w:rPr>
              <w:t>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45899168"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3DD" w14:textId="77777777" w:rsidTr="00FC220A">
        <w:trPr>
          <w:trHeight w:val="284"/>
        </w:trPr>
        <w:tc>
          <w:tcPr>
            <w:tcW w:w="1701" w:type="dxa"/>
            <w:shd w:val="clear" w:color="auto" w:fill="7030A0"/>
            <w:vAlign w:val="center"/>
          </w:tcPr>
          <w:p w14:paraId="3E8643D3" w14:textId="77777777" w:rsidR="00D44DAF" w:rsidRPr="0090668B"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03956E53" w14:textId="77777777" w:rsidR="00D44DAF" w:rsidRPr="00D44DAF" w:rsidRDefault="00D44DAF" w:rsidP="00D44DAF">
            <w:pPr>
              <w:pStyle w:val="ListParagraph"/>
              <w:spacing w:after="0" w:line="240" w:lineRule="auto"/>
              <w:jc w:val="both"/>
              <w:textAlignment w:val="baseline"/>
              <w:rPr>
                <w:rFonts w:ascii="Arial" w:eastAsia="Times New Roman" w:hAnsi="Arial" w:cs="Arial"/>
                <w:lang w:eastAsia="en-GB"/>
              </w:rPr>
            </w:pPr>
          </w:p>
          <w:p w14:paraId="6E3D4121" w14:textId="30ECB2D5" w:rsidR="00D44DAF" w:rsidRPr="00E505F0" w:rsidRDefault="00D44DAF" w:rsidP="00D44DAF">
            <w:pPr>
              <w:pStyle w:val="ListParagraph"/>
              <w:numPr>
                <w:ilvl w:val="0"/>
                <w:numId w:val="9"/>
              </w:numPr>
              <w:spacing w:after="0" w:line="240" w:lineRule="auto"/>
              <w:jc w:val="both"/>
              <w:textAlignment w:val="baseline"/>
              <w:rPr>
                <w:rFonts w:ascii="Arial" w:eastAsia="Times New Roman" w:hAnsi="Arial" w:cs="Arial"/>
                <w:lang w:eastAsia="en-GB"/>
              </w:rPr>
            </w:pPr>
            <w:r w:rsidRPr="00E505F0">
              <w:rPr>
                <w:rFonts w:ascii="Arial" w:hAnsi="Arial" w:cs="Arial"/>
              </w:rPr>
              <w:t>ONS births figures show Harrow as having 3,312 live births in 2021</w:t>
            </w:r>
            <w:r w:rsidRPr="00E505F0">
              <w:rPr>
                <w:rStyle w:val="FootnoteReference"/>
              </w:rPr>
              <w:footnoteReference w:id="9"/>
            </w:r>
            <w:r w:rsidRPr="00E505F0">
              <w:rPr>
                <w:rFonts w:ascii="Arial" w:hAnsi="Arial" w:cs="Arial"/>
              </w:rPr>
              <w:t>. 14 live births per 1000 population is higher than the England &amp; Wales average of 10.8</w:t>
            </w:r>
          </w:p>
          <w:p w14:paraId="3EF890FD" w14:textId="77777777" w:rsidR="00D44DAF" w:rsidRPr="00E505F0" w:rsidRDefault="00D44DAF" w:rsidP="00D44DAF">
            <w:pPr>
              <w:numPr>
                <w:ilvl w:val="0"/>
                <w:numId w:val="9"/>
              </w:numPr>
              <w:spacing w:after="0" w:line="240" w:lineRule="exact"/>
              <w:contextualSpacing/>
              <w:rPr>
                <w:rFonts w:ascii="Arial" w:eastAsia="Times New Roman" w:hAnsi="Arial" w:cs="Arial"/>
                <w:lang w:val="en-US"/>
              </w:rPr>
            </w:pPr>
            <w:r w:rsidRPr="00E505F0">
              <w:rPr>
                <w:rFonts w:ascii="Arial" w:eastAsia="Times New Roman" w:hAnsi="Arial" w:cs="Arial"/>
                <w:lang w:eastAsia="en-GB"/>
              </w:rPr>
              <w:t>The borough has a higher-than-average infant mortality rate in London, at a rate of 3.9 deaths per 1000 live births, which is an indicator of poverty and inequality in the borough.</w:t>
            </w:r>
            <w:r w:rsidRPr="00E505F0">
              <w:rPr>
                <w:rStyle w:val="FootnoteReference"/>
                <w:rFonts w:eastAsia="Times New Roman"/>
                <w:lang w:eastAsia="en-GB"/>
              </w:rPr>
              <w:footnoteReference w:id="10"/>
            </w:r>
          </w:p>
          <w:p w14:paraId="60DF1971" w14:textId="77777777" w:rsidR="00D44DAF" w:rsidRPr="00E505F0" w:rsidRDefault="00D44DAF" w:rsidP="00D44DAF">
            <w:pPr>
              <w:numPr>
                <w:ilvl w:val="0"/>
                <w:numId w:val="9"/>
              </w:numPr>
              <w:spacing w:after="0" w:line="240" w:lineRule="auto"/>
              <w:contextualSpacing/>
              <w:jc w:val="both"/>
              <w:textAlignment w:val="baseline"/>
              <w:rPr>
                <w:rFonts w:ascii="Arial" w:eastAsia="Times New Roman" w:hAnsi="Arial" w:cs="Arial"/>
                <w:lang w:eastAsia="en-GB"/>
              </w:rPr>
            </w:pPr>
            <w:r w:rsidRPr="00E505F0">
              <w:rPr>
                <w:rFonts w:ascii="Arial" w:eastAsia="Times New Roman" w:hAnsi="Arial" w:cs="Arial"/>
                <w:lang w:val="en-US"/>
              </w:rPr>
              <w:t xml:space="preserve">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69DFF497" w14:textId="77777777" w:rsidR="00D44DAF" w:rsidRDefault="00D44DAF" w:rsidP="00D44DAF">
            <w:pPr>
              <w:spacing w:after="240" w:line="240" w:lineRule="auto"/>
              <w:contextualSpacing/>
              <w:rPr>
                <w:rFonts w:ascii="Arial" w:eastAsia="Times New Roman" w:hAnsi="Arial" w:cs="Arial"/>
                <w:b/>
                <w:bCs/>
                <w:u w:val="single"/>
                <w:lang w:eastAsia="en-GB"/>
              </w:rPr>
            </w:pPr>
          </w:p>
          <w:p w14:paraId="4FB73E50" w14:textId="77777777" w:rsidR="00D44DAF" w:rsidRDefault="00D44DAF" w:rsidP="00D44DAF">
            <w:pPr>
              <w:spacing w:after="240" w:line="240" w:lineRule="auto"/>
              <w:contextualSpacing/>
              <w:rPr>
                <w:rFonts w:ascii="Arial" w:hAnsi="Arial" w:cs="Arial"/>
                <w:b/>
                <w:bCs/>
                <w:u w:val="single"/>
              </w:rPr>
            </w:pPr>
            <w:r w:rsidRPr="0077108A">
              <w:rPr>
                <w:rFonts w:ascii="Arial" w:hAnsi="Arial" w:cs="Arial"/>
                <w:b/>
                <w:bCs/>
                <w:u w:val="single"/>
              </w:rPr>
              <w:t>Impact</w:t>
            </w:r>
          </w:p>
          <w:p w14:paraId="3E8643D4" w14:textId="43DE6DC3" w:rsidR="00D44DAF" w:rsidRPr="0090668B" w:rsidRDefault="00D44DAF" w:rsidP="00D44DAF">
            <w:pPr>
              <w:spacing w:after="160" w:line="240" w:lineRule="exact"/>
              <w:rPr>
                <w:rFonts w:ascii="Arial" w:eastAsia="Times New Roman" w:hAnsi="Arial" w:cs="Arial"/>
                <w:sz w:val="16"/>
                <w:szCs w:val="16"/>
                <w:lang w:val="en-US"/>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aim to </w:t>
            </w:r>
            <w:r>
              <w:rPr>
                <w:rFonts w:ascii="Arial" w:eastAsia="Times New Roman" w:hAnsi="Arial" w:cs="Arial"/>
                <w:bCs/>
                <w:lang w:eastAsia="en-GB"/>
              </w:rPr>
              <w:t xml:space="preserve">be inclusive of all </w:t>
            </w:r>
            <w:r w:rsidRPr="00F4747B">
              <w:rPr>
                <w:rFonts w:ascii="Arial" w:eastAsia="Times New Roman" w:hAnsi="Arial" w:cs="Arial"/>
                <w:bCs/>
                <w:lang w:eastAsia="en-GB"/>
              </w:rPr>
              <w:t xml:space="preserve">residents regardless of their </w:t>
            </w:r>
            <w:r>
              <w:rPr>
                <w:rFonts w:ascii="Arial" w:eastAsia="Times New Roman" w:hAnsi="Arial" w:cs="Arial"/>
                <w:bCs/>
                <w:lang w:eastAsia="en-GB"/>
              </w:rPr>
              <w:t xml:space="preserve">pregnancy and maternity </w:t>
            </w:r>
            <w:r w:rsidRPr="00F4747B">
              <w:rPr>
                <w:rFonts w:ascii="Arial" w:eastAsia="Times New Roman" w:hAnsi="Arial" w:cs="Arial"/>
                <w:bCs/>
                <w:lang w:eastAsia="en-GB"/>
              </w:rPr>
              <w:t>status</w:t>
            </w:r>
            <w:r>
              <w:rPr>
                <w:rFonts w:ascii="Arial" w:eastAsia="Times New Roman" w:hAnsi="Arial" w:cs="Arial"/>
                <w:bCs/>
                <w:lang w:eastAsia="en-GB"/>
              </w:rPr>
              <w:t xml:space="preserve">, </w:t>
            </w:r>
            <w:r w:rsidRPr="00F4747B">
              <w:rPr>
                <w:rFonts w:ascii="Arial" w:eastAsia="Times New Roman" w:hAnsi="Arial" w:cs="Arial"/>
                <w:bCs/>
                <w:lang w:eastAsia="en-GB"/>
              </w:rPr>
              <w:t>including residents with childcare/caring responsibilities.</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20898AFE"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3EA" w14:textId="77777777" w:rsidTr="00FC220A">
        <w:trPr>
          <w:cantSplit/>
        </w:trPr>
        <w:tc>
          <w:tcPr>
            <w:tcW w:w="1701" w:type="dxa"/>
            <w:shd w:val="clear" w:color="auto" w:fill="7030A0"/>
          </w:tcPr>
          <w:p w14:paraId="3E8643DE" w14:textId="77777777" w:rsidR="00D44DAF" w:rsidRPr="0090668B" w:rsidRDefault="00D44DAF" w:rsidP="00D44DAF">
            <w:pPr>
              <w:spacing w:after="0" w:line="240" w:lineRule="auto"/>
              <w:jc w:val="center"/>
              <w:rPr>
                <w:rFonts w:ascii="Arial" w:eastAsia="Times New Roman" w:hAnsi="Arial" w:cs="Arial"/>
                <w:bCs/>
                <w:color w:val="FFFFFF"/>
                <w:lang w:eastAsia="en-GB"/>
              </w:rPr>
            </w:pPr>
          </w:p>
          <w:p w14:paraId="3E8643DF" w14:textId="77777777" w:rsidR="00D44DAF"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D44DAF" w:rsidRPr="0090668B"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1FA3A833" w14:textId="77777777" w:rsidR="00D44DAF" w:rsidRDefault="00D44DAF" w:rsidP="00D44DAF">
            <w:pPr>
              <w:pStyle w:val="ListParagraph"/>
              <w:spacing w:after="0" w:line="240" w:lineRule="auto"/>
              <w:jc w:val="both"/>
              <w:textAlignment w:val="baseline"/>
              <w:rPr>
                <w:rFonts w:ascii="Arial" w:hAnsi="Arial" w:cs="Arial"/>
              </w:rPr>
            </w:pPr>
            <w:r w:rsidRPr="0010198B">
              <w:rPr>
                <w:rFonts w:ascii="Arial" w:hAnsi="Arial" w:cs="Arial"/>
                <w:bCs/>
                <w:noProof/>
                <w:color w:val="FF0000"/>
              </w:rPr>
              <w:drawing>
                <wp:inline distT="0" distB="0" distL="0" distR="0" wp14:anchorId="2C6B03E5" wp14:editId="0D9F363D">
                  <wp:extent cx="4235450" cy="3541416"/>
                  <wp:effectExtent l="0" t="0" r="0" b="1905"/>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8302" cy="3543801"/>
                          </a:xfrm>
                          <a:prstGeom prst="rect">
                            <a:avLst/>
                          </a:prstGeom>
                          <a:noFill/>
                          <a:ln>
                            <a:noFill/>
                          </a:ln>
                          <a:effectLst/>
                        </pic:spPr>
                      </pic:pic>
                    </a:graphicData>
                  </a:graphic>
                </wp:inline>
              </w:drawing>
            </w:r>
          </w:p>
          <w:p w14:paraId="64787ECC" w14:textId="77777777" w:rsidR="00D44DAF" w:rsidRDefault="00D44DAF" w:rsidP="00D44DAF">
            <w:pPr>
              <w:pStyle w:val="ListParagraph"/>
              <w:spacing w:after="0" w:line="240" w:lineRule="auto"/>
              <w:jc w:val="both"/>
              <w:textAlignment w:val="baseline"/>
              <w:rPr>
                <w:rFonts w:ascii="Arial" w:hAnsi="Arial" w:cs="Arial"/>
              </w:rPr>
            </w:pPr>
          </w:p>
          <w:p w14:paraId="7DA542E1" w14:textId="77777777" w:rsidR="00D44DAF" w:rsidRPr="002F6E8F" w:rsidRDefault="00D44DAF" w:rsidP="00D44DAF">
            <w:pPr>
              <w:numPr>
                <w:ilvl w:val="0"/>
                <w:numId w:val="9"/>
              </w:numPr>
              <w:spacing w:after="0" w:line="240" w:lineRule="auto"/>
              <w:contextualSpacing/>
              <w:jc w:val="both"/>
              <w:rPr>
                <w:rFonts w:ascii="Arial" w:hAnsi="Arial" w:cs="Arial"/>
                <w:bCs/>
              </w:rPr>
            </w:pPr>
            <w:r w:rsidRPr="002F6E8F">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2F6E8F">
              <w:rPr>
                <w:rFonts w:ascii="Arial" w:hAnsi="Arial" w:cs="Arial"/>
                <w:bCs/>
                <w:vertAlign w:val="superscript"/>
              </w:rPr>
              <w:footnoteReference w:id="11"/>
            </w:r>
            <w:r w:rsidRPr="002F6E8F">
              <w:rPr>
                <w:rFonts w:ascii="Arial" w:hAnsi="Arial" w:cs="Arial"/>
                <w:bCs/>
              </w:rPr>
              <w:t>.</w:t>
            </w:r>
            <w:r w:rsidRPr="002F6E8F">
              <w:rPr>
                <w:rFonts w:ascii="Arial" w:hAnsi="Arial" w:cs="Arial"/>
              </w:rPr>
              <w:t xml:space="preserve"> Black African (notably the Somali Community) groups have been fast growing over the last 6 years or so, as has the Afghan community.</w:t>
            </w:r>
          </w:p>
          <w:p w14:paraId="4803ABB9" w14:textId="77777777" w:rsidR="00D44DAF" w:rsidRPr="002F6E8F" w:rsidRDefault="00D44DAF" w:rsidP="00D44DAF">
            <w:pPr>
              <w:numPr>
                <w:ilvl w:val="0"/>
                <w:numId w:val="9"/>
              </w:numPr>
              <w:spacing w:after="0" w:line="240" w:lineRule="exact"/>
              <w:contextualSpacing/>
              <w:rPr>
                <w:rFonts w:ascii="Arial" w:hAnsi="Arial" w:cs="Arial"/>
              </w:rPr>
            </w:pPr>
            <w:r w:rsidRPr="002F6E8F">
              <w:rPr>
                <w:rFonts w:ascii="Arial" w:hAnsi="Arial" w:cs="Arial"/>
              </w:rPr>
              <w:t xml:space="preserve">Unemployment rates are significantly higher in certain areas of the borough, particularly in the Wealdstone and Marlborough wards (central Harrow) and </w:t>
            </w:r>
          </w:p>
          <w:p w14:paraId="4FDFA6F5" w14:textId="77777777" w:rsidR="00D44DAF" w:rsidRPr="002F6E8F" w:rsidRDefault="00D44DAF" w:rsidP="00D44DAF">
            <w:pPr>
              <w:pStyle w:val="ListParagraph"/>
              <w:spacing w:after="0" w:line="240" w:lineRule="exact"/>
              <w:rPr>
                <w:rFonts w:ascii="Arial" w:hAnsi="Arial" w:cs="Arial"/>
              </w:rPr>
            </w:pPr>
            <w:proofErr w:type="spellStart"/>
            <w:r w:rsidRPr="002F6E8F">
              <w:rPr>
                <w:rFonts w:ascii="Arial" w:hAnsi="Arial" w:cs="Arial"/>
              </w:rPr>
              <w:t>Roxbourne</w:t>
            </w:r>
            <w:proofErr w:type="spellEnd"/>
            <w:r w:rsidRPr="002F6E8F">
              <w:rPr>
                <w:rFonts w:ascii="Arial" w:hAnsi="Arial" w:cs="Arial"/>
              </w:rPr>
              <w:t xml:space="preserve"> (south Harrow), focused in an around the Rayners Lane estate and among residents classified as Black and Other ethnic groups. These areas are also ranked high on the indices of deprivation for the UK.</w:t>
            </w:r>
            <w:r w:rsidRPr="002F6E8F">
              <w:t xml:space="preserve"> </w:t>
            </w:r>
            <w:r w:rsidRPr="002F6E8F">
              <w:rPr>
                <w:rFonts w:ascii="Arial" w:hAnsi="Arial" w:cs="Arial"/>
              </w:rPr>
              <w:t xml:space="preserve"> </w:t>
            </w:r>
          </w:p>
          <w:p w14:paraId="3E8643E1" w14:textId="5A6CF4E8" w:rsidR="00D44DAF" w:rsidRPr="0090668B" w:rsidRDefault="00D44DAF" w:rsidP="00D44DAF">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D44DAF" w:rsidRPr="00701D5A" w:rsidRDefault="00D44DAF" w:rsidP="00D44DAF">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083B8444"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6AE73249" w14:textId="77777777" w:rsidTr="00FC220A">
        <w:trPr>
          <w:trHeight w:val="240"/>
        </w:trPr>
        <w:tc>
          <w:tcPr>
            <w:tcW w:w="1701" w:type="dxa"/>
            <w:shd w:val="clear" w:color="auto" w:fill="7030A0"/>
          </w:tcPr>
          <w:p w14:paraId="1567215F" w14:textId="77777777" w:rsidR="00D44DAF" w:rsidRPr="00DC78FF" w:rsidRDefault="00D44DAF" w:rsidP="00D44DAF">
            <w:pPr>
              <w:spacing w:after="0" w:line="240" w:lineRule="auto"/>
              <w:jc w:val="center"/>
              <w:rPr>
                <w:rFonts w:ascii="Arial" w:eastAsia="Times New Roman" w:hAnsi="Arial" w:cs="Arial"/>
                <w:bCs/>
                <w:color w:val="FFFFFF"/>
                <w:sz w:val="16"/>
                <w:szCs w:val="16"/>
                <w:lang w:eastAsia="en-GB"/>
              </w:rPr>
            </w:pPr>
          </w:p>
        </w:tc>
        <w:tc>
          <w:tcPr>
            <w:tcW w:w="8789" w:type="dxa"/>
          </w:tcPr>
          <w:p w14:paraId="42C60216" w14:textId="526C7346" w:rsidR="00D44DAF" w:rsidRPr="0077783C" w:rsidRDefault="00D44DAF" w:rsidP="00D44DAF">
            <w:pPr>
              <w:pStyle w:val="ListParagraph"/>
              <w:numPr>
                <w:ilvl w:val="0"/>
                <w:numId w:val="9"/>
              </w:numPr>
              <w:spacing w:after="0" w:line="240" w:lineRule="exact"/>
              <w:rPr>
                <w:rFonts w:ascii="Arial" w:eastAsiaTheme="minorEastAsia" w:hAnsi="Arial" w:cs="Arial"/>
              </w:rPr>
            </w:pPr>
            <w:r w:rsidRPr="0077783C">
              <w:rPr>
                <w:rFonts w:ascii="Arial" w:hAnsi="Arial" w:cs="Arial"/>
              </w:rPr>
              <w:t xml:space="preserve">The majority of 16–18-year-olds that are classed as NEET are from </w:t>
            </w:r>
            <w:r w:rsidR="0077783C" w:rsidRPr="0077783C">
              <w:rPr>
                <w:rFonts w:ascii="Arial" w:hAnsi="Arial" w:cs="Arial"/>
              </w:rPr>
              <w:t xml:space="preserve">Black and Multi </w:t>
            </w:r>
            <w:proofErr w:type="spellStart"/>
            <w:r w:rsidR="0077783C" w:rsidRPr="0077783C">
              <w:rPr>
                <w:rFonts w:ascii="Arial" w:hAnsi="Arial" w:cs="Arial"/>
              </w:rPr>
              <w:t>Etnic</w:t>
            </w:r>
            <w:proofErr w:type="spellEnd"/>
            <w:r w:rsidR="0077783C" w:rsidRPr="0077783C">
              <w:rPr>
                <w:rFonts w:ascii="Arial" w:hAnsi="Arial" w:cs="Arial"/>
              </w:rPr>
              <w:t xml:space="preserve"> </w:t>
            </w:r>
            <w:r w:rsidRPr="0077783C">
              <w:rPr>
                <w:rFonts w:ascii="Arial" w:hAnsi="Arial" w:cs="Arial"/>
              </w:rPr>
              <w:t xml:space="preserve">backgrounds and located in wards with high levels of deprivation. However, the data also shows that the single largest ethnic group of pupils aged 16-18 classed as NEET is White British. </w:t>
            </w:r>
          </w:p>
          <w:p w14:paraId="414AD830" w14:textId="05B47762" w:rsidR="00D44DAF" w:rsidRPr="0077783C" w:rsidRDefault="00D44DAF" w:rsidP="00D44DAF">
            <w:pPr>
              <w:pStyle w:val="ListParagraph"/>
              <w:numPr>
                <w:ilvl w:val="0"/>
                <w:numId w:val="9"/>
              </w:numPr>
              <w:spacing w:after="0" w:line="240" w:lineRule="exact"/>
              <w:rPr>
                <w:rFonts w:ascii="Arial" w:hAnsi="Arial" w:cs="Arial"/>
              </w:rPr>
            </w:pPr>
            <w:r w:rsidRPr="0077783C">
              <w:rPr>
                <w:rFonts w:ascii="Arial" w:hAnsi="Arial" w:cs="Arial"/>
              </w:rPr>
              <w:t xml:space="preserve">At ward level Marlborough, and Wealdstone have the highest number of households in need of re-housing. These respectively have a </w:t>
            </w:r>
            <w:r w:rsidR="0077783C" w:rsidRPr="0077783C">
              <w:rPr>
                <w:rFonts w:ascii="Arial" w:hAnsi="Arial" w:cs="Arial"/>
              </w:rPr>
              <w:t xml:space="preserve">Black and Multi </w:t>
            </w:r>
            <w:proofErr w:type="spellStart"/>
            <w:r w:rsidR="0077783C" w:rsidRPr="0077783C">
              <w:rPr>
                <w:rFonts w:ascii="Arial" w:hAnsi="Arial" w:cs="Arial"/>
              </w:rPr>
              <w:t>Etnic</w:t>
            </w:r>
            <w:proofErr w:type="spellEnd"/>
            <w:r w:rsidR="0077783C" w:rsidRPr="0077783C">
              <w:rPr>
                <w:rFonts w:ascii="Arial" w:hAnsi="Arial" w:cs="Arial"/>
              </w:rPr>
              <w:t xml:space="preserve"> </w:t>
            </w:r>
            <w:r w:rsidRPr="0077783C">
              <w:rPr>
                <w:rFonts w:ascii="Arial" w:hAnsi="Arial" w:cs="Arial"/>
              </w:rPr>
              <w:t>population of 77% and 75%.</w:t>
            </w:r>
          </w:p>
          <w:p w14:paraId="6F548D3D" w14:textId="7E583C66" w:rsidR="00D44DAF" w:rsidRPr="0077783C" w:rsidRDefault="00D44DAF" w:rsidP="00D44DAF">
            <w:pPr>
              <w:pStyle w:val="ListParagraph"/>
              <w:numPr>
                <w:ilvl w:val="0"/>
                <w:numId w:val="9"/>
              </w:numPr>
              <w:spacing w:after="0" w:line="240" w:lineRule="exact"/>
              <w:rPr>
                <w:rFonts w:ascii="Arial" w:hAnsi="Arial" w:cs="Arial"/>
              </w:rPr>
            </w:pPr>
            <w:r w:rsidRPr="0077783C">
              <w:rPr>
                <w:rFonts w:ascii="Arial" w:hAnsi="Arial" w:cs="Arial"/>
              </w:rPr>
              <w:t xml:space="preserve">The highest </w:t>
            </w:r>
            <w:proofErr w:type="gramStart"/>
            <w:r w:rsidRPr="0077783C">
              <w:rPr>
                <w:rFonts w:ascii="Arial" w:hAnsi="Arial" w:cs="Arial"/>
              </w:rPr>
              <w:t>rates</w:t>
            </w:r>
            <w:proofErr w:type="gramEnd"/>
            <w:r w:rsidRPr="0077783C">
              <w:rPr>
                <w:rFonts w:ascii="Arial" w:hAnsi="Arial" w:cs="Arial"/>
              </w:rPr>
              <w:t xml:space="preserve"> of overcrowding is in Greenhill ward (97.5 per 1,000 households) and a </w:t>
            </w:r>
            <w:r w:rsidR="0077783C" w:rsidRPr="0077783C">
              <w:rPr>
                <w:rFonts w:ascii="Arial" w:hAnsi="Arial" w:cs="Arial"/>
              </w:rPr>
              <w:t xml:space="preserve">Black and Multi </w:t>
            </w:r>
            <w:proofErr w:type="spellStart"/>
            <w:r w:rsidR="0077783C" w:rsidRPr="0077783C">
              <w:rPr>
                <w:rFonts w:ascii="Arial" w:hAnsi="Arial" w:cs="Arial"/>
              </w:rPr>
              <w:t>Etnic</w:t>
            </w:r>
            <w:proofErr w:type="spellEnd"/>
            <w:r w:rsidRPr="0077783C">
              <w:rPr>
                <w:rFonts w:ascii="Arial" w:hAnsi="Arial" w:cs="Arial"/>
              </w:rPr>
              <w:t xml:space="preserve"> population of 74% (2011 census). </w:t>
            </w:r>
          </w:p>
          <w:p w14:paraId="0CE83E3E" w14:textId="7147973E" w:rsidR="00D44DAF" w:rsidRPr="0077783C" w:rsidRDefault="00D44DAF" w:rsidP="00D44DAF">
            <w:pPr>
              <w:numPr>
                <w:ilvl w:val="0"/>
                <w:numId w:val="9"/>
              </w:numPr>
              <w:spacing w:after="0" w:line="240" w:lineRule="exact"/>
              <w:contextualSpacing/>
              <w:rPr>
                <w:rFonts w:ascii="Arial" w:eastAsia="Times New Roman" w:hAnsi="Arial" w:cs="Arial"/>
                <w:lang w:val="en-US"/>
              </w:rPr>
            </w:pPr>
            <w:r w:rsidRPr="0077783C">
              <w:rPr>
                <w:rFonts w:ascii="Arial" w:eastAsia="Times New Roman" w:hAnsi="Arial" w:cs="Arial"/>
                <w:lang w:val="en-US"/>
              </w:rPr>
              <w:t xml:space="preserve">Over 94% of Harrow businesses are classed as micro-businesses. There is limited data on the profile of business ownership by protected characteristics. Anecdotal evidence suggests that most retail businesses in Harrow’s town </w:t>
            </w:r>
            <w:proofErr w:type="spellStart"/>
            <w:r w:rsidRPr="0077783C">
              <w:rPr>
                <w:rFonts w:ascii="Arial" w:eastAsia="Times New Roman" w:hAnsi="Arial" w:cs="Arial"/>
                <w:lang w:val="en-US"/>
              </w:rPr>
              <w:t>centres</w:t>
            </w:r>
            <w:proofErr w:type="spellEnd"/>
            <w:r w:rsidRPr="0077783C">
              <w:rPr>
                <w:rFonts w:ascii="Arial" w:eastAsia="Times New Roman" w:hAnsi="Arial" w:cs="Arial"/>
                <w:lang w:val="en-US"/>
              </w:rPr>
              <w:t xml:space="preserve"> are </w:t>
            </w:r>
            <w:r w:rsidR="0077783C" w:rsidRPr="0077783C">
              <w:rPr>
                <w:rFonts w:ascii="Arial" w:hAnsi="Arial" w:cs="Arial"/>
              </w:rPr>
              <w:t xml:space="preserve">Black and Multi </w:t>
            </w:r>
            <w:proofErr w:type="spellStart"/>
            <w:r w:rsidR="0077783C" w:rsidRPr="0077783C">
              <w:rPr>
                <w:rFonts w:ascii="Arial" w:hAnsi="Arial" w:cs="Arial"/>
              </w:rPr>
              <w:t>Etnic</w:t>
            </w:r>
            <w:proofErr w:type="spellEnd"/>
            <w:r w:rsidR="0077783C" w:rsidRPr="0077783C">
              <w:rPr>
                <w:rFonts w:ascii="Arial" w:eastAsia="Times New Roman" w:hAnsi="Arial" w:cs="Arial"/>
                <w:lang w:val="en-US"/>
              </w:rPr>
              <w:t xml:space="preserve"> </w:t>
            </w:r>
            <w:r w:rsidRPr="0077783C">
              <w:rPr>
                <w:rFonts w:ascii="Arial" w:eastAsia="Times New Roman" w:hAnsi="Arial" w:cs="Arial"/>
                <w:lang w:val="en-US"/>
              </w:rPr>
              <w:t xml:space="preserve">- owned. </w:t>
            </w:r>
          </w:p>
          <w:p w14:paraId="44A87F5B" w14:textId="77777777" w:rsidR="00D44DAF" w:rsidRPr="004F7606" w:rsidRDefault="00D44DAF" w:rsidP="00D44DAF">
            <w:pPr>
              <w:spacing w:after="0" w:line="240" w:lineRule="exact"/>
              <w:rPr>
                <w:rFonts w:ascii="Arial" w:hAnsi="Arial" w:cs="Arial"/>
              </w:rPr>
            </w:pPr>
            <w:r w:rsidRPr="004F7606">
              <w:rPr>
                <w:rFonts w:ascii="Arial" w:hAnsi="Arial" w:cs="Arial"/>
                <w:b/>
                <w:bCs/>
                <w:u w:val="single"/>
              </w:rPr>
              <w:t>Impact</w:t>
            </w:r>
          </w:p>
          <w:p w14:paraId="3077F9A7" w14:textId="0F2A8DB1" w:rsidR="00D44DAF" w:rsidRPr="0090668B" w:rsidRDefault="00D44DAF" w:rsidP="00D44DAF">
            <w:pPr>
              <w:spacing w:after="160" w:line="240" w:lineRule="exact"/>
              <w:rPr>
                <w:rFonts w:ascii="Arial" w:eastAsia="Times New Roman" w:hAnsi="Arial" w:cs="Arial"/>
                <w:lang w:val="en-US"/>
              </w:rPr>
            </w:pPr>
            <w:r w:rsidRPr="002F6E8F">
              <w:rPr>
                <w:rFonts w:ascii="Arial" w:eastAsia="Times New Roman" w:hAnsi="Arial" w:cs="Arial"/>
                <w:bCs/>
                <w:lang w:eastAsia="en-GB"/>
              </w:rPr>
              <w:t xml:space="preserve">The projects will aim to </w:t>
            </w:r>
            <w:r>
              <w:rPr>
                <w:rFonts w:ascii="Arial" w:eastAsia="Times New Roman" w:hAnsi="Arial" w:cs="Arial"/>
                <w:bCs/>
                <w:lang w:eastAsia="en-GB"/>
              </w:rPr>
              <w:t xml:space="preserve">be inclusive of all </w:t>
            </w:r>
            <w:r w:rsidRPr="002F6E8F">
              <w:rPr>
                <w:rFonts w:ascii="Arial" w:eastAsia="Times New Roman" w:hAnsi="Arial" w:cs="Arial"/>
                <w:bCs/>
                <w:lang w:eastAsia="en-GB"/>
              </w:rPr>
              <w:t>residents regardless of their race</w:t>
            </w:r>
            <w:r>
              <w:rPr>
                <w:rFonts w:ascii="Arial" w:eastAsia="Times New Roman" w:hAnsi="Arial" w:cs="Arial"/>
                <w:bCs/>
                <w:lang w:eastAsia="en-GB"/>
              </w:rPr>
              <w:t xml:space="preserve"> and ethnicity.</w:t>
            </w:r>
          </w:p>
        </w:tc>
        <w:tc>
          <w:tcPr>
            <w:tcW w:w="850" w:type="dxa"/>
            <w:shd w:val="clear" w:color="auto" w:fill="auto"/>
            <w:vAlign w:val="center"/>
          </w:tcPr>
          <w:p w14:paraId="05B141BB" w14:textId="77777777" w:rsidR="00D44DAF" w:rsidRDefault="00D44DAF" w:rsidP="00D44DAF">
            <w:pPr>
              <w:spacing w:before="240" w:after="0" w:line="240" w:lineRule="auto"/>
              <w:ind w:left="-57"/>
              <w:rPr>
                <w:rFonts w:ascii="Arial" w:eastAsia="Times New Roman" w:hAnsi="Arial" w:cs="Arial"/>
                <w:b/>
                <w:sz w:val="36"/>
                <w:szCs w:val="36"/>
                <w:lang w:val="en-US"/>
              </w:rPr>
            </w:pPr>
          </w:p>
        </w:tc>
        <w:tc>
          <w:tcPr>
            <w:tcW w:w="1010" w:type="dxa"/>
            <w:shd w:val="clear" w:color="auto" w:fill="auto"/>
            <w:vAlign w:val="center"/>
          </w:tcPr>
          <w:p w14:paraId="7C335009" w14:textId="77777777" w:rsidR="00D44DAF" w:rsidRDefault="00D44DAF" w:rsidP="00D44DAF">
            <w:pPr>
              <w:spacing w:before="240" w:after="0" w:line="240" w:lineRule="auto"/>
              <w:ind w:left="113"/>
              <w:rPr>
                <w:rFonts w:ascii="Arial" w:eastAsia="Times New Roman" w:hAnsi="Arial" w:cs="Arial"/>
                <w:b/>
                <w:sz w:val="36"/>
                <w:szCs w:val="36"/>
                <w:lang w:val="en-US"/>
              </w:rPr>
            </w:pPr>
          </w:p>
        </w:tc>
        <w:tc>
          <w:tcPr>
            <w:tcW w:w="1117" w:type="dxa"/>
            <w:shd w:val="clear" w:color="auto" w:fill="auto"/>
            <w:vAlign w:val="center"/>
          </w:tcPr>
          <w:p w14:paraId="579276CF" w14:textId="77777777" w:rsidR="00D44DAF" w:rsidRDefault="00D44DAF" w:rsidP="00D44DAF">
            <w:pPr>
              <w:spacing w:before="240" w:after="0" w:line="240" w:lineRule="auto"/>
              <w:ind w:left="113"/>
              <w:rPr>
                <w:rFonts w:ascii="Arial" w:eastAsia="Times New Roman" w:hAnsi="Arial" w:cs="Arial"/>
                <w:b/>
                <w:sz w:val="36"/>
                <w:szCs w:val="36"/>
                <w:lang w:val="en-US"/>
              </w:rPr>
            </w:pPr>
          </w:p>
        </w:tc>
        <w:tc>
          <w:tcPr>
            <w:tcW w:w="1134" w:type="dxa"/>
            <w:shd w:val="clear" w:color="auto" w:fill="auto"/>
            <w:vAlign w:val="center"/>
          </w:tcPr>
          <w:p w14:paraId="28E4C1AF" w14:textId="77777777" w:rsidR="00D44DAF" w:rsidRDefault="00D44DAF" w:rsidP="00D44DAF">
            <w:pPr>
              <w:spacing w:before="240" w:after="0" w:line="240" w:lineRule="auto"/>
              <w:ind w:left="113"/>
              <w:rPr>
                <w:rFonts w:ascii="Arial" w:eastAsia="Times New Roman" w:hAnsi="Arial" w:cs="Arial"/>
                <w:b/>
                <w:sz w:val="36"/>
                <w:szCs w:val="36"/>
                <w:lang w:val="en-US"/>
              </w:rPr>
            </w:pPr>
          </w:p>
        </w:tc>
      </w:tr>
      <w:tr w:rsidR="00D44DAF" w:rsidRPr="0090668B" w14:paraId="3E8643F6" w14:textId="77777777" w:rsidTr="00FC220A">
        <w:trPr>
          <w:trHeight w:val="240"/>
        </w:trPr>
        <w:tc>
          <w:tcPr>
            <w:tcW w:w="1701" w:type="dxa"/>
            <w:shd w:val="clear" w:color="auto" w:fill="7030A0"/>
          </w:tcPr>
          <w:p w14:paraId="3E8643EB" w14:textId="77777777" w:rsidR="00D44DAF" w:rsidRPr="00DC78FF" w:rsidRDefault="00D44DAF" w:rsidP="00D44DAF">
            <w:pPr>
              <w:spacing w:after="0" w:line="240" w:lineRule="auto"/>
              <w:jc w:val="center"/>
              <w:rPr>
                <w:rFonts w:ascii="Arial" w:eastAsia="Times New Roman" w:hAnsi="Arial" w:cs="Arial"/>
                <w:bCs/>
                <w:color w:val="FFFFFF"/>
                <w:sz w:val="16"/>
                <w:szCs w:val="16"/>
                <w:lang w:eastAsia="en-GB"/>
              </w:rPr>
            </w:pPr>
          </w:p>
          <w:p w14:paraId="3E8643EC" w14:textId="77777777" w:rsidR="00D44DAF" w:rsidRPr="0057477D"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61DEA42D" w14:textId="77777777" w:rsidR="00D44DAF" w:rsidRPr="00D44DAF" w:rsidRDefault="00D44DAF" w:rsidP="00D44DAF">
            <w:pPr>
              <w:spacing w:line="240" w:lineRule="exact"/>
              <w:ind w:left="720"/>
              <w:contextualSpacing/>
              <w:rPr>
                <w:rFonts w:ascii="Arial" w:eastAsia="Times New Roman" w:hAnsi="Arial" w:cs="Arial"/>
                <w:lang w:val="en-US"/>
              </w:rPr>
            </w:pPr>
          </w:p>
          <w:p w14:paraId="382B7A73" w14:textId="12B5C1F6" w:rsidR="00D44DAF" w:rsidRPr="002F6E8F" w:rsidRDefault="00D44DAF" w:rsidP="00D44DAF">
            <w:pPr>
              <w:numPr>
                <w:ilvl w:val="0"/>
                <w:numId w:val="9"/>
              </w:numPr>
              <w:spacing w:line="240" w:lineRule="exact"/>
              <w:contextualSpacing/>
              <w:rPr>
                <w:rFonts w:ascii="Arial" w:eastAsia="Times New Roman" w:hAnsi="Arial" w:cs="Arial"/>
                <w:lang w:val="en-US"/>
              </w:rPr>
            </w:pPr>
            <w:r w:rsidRPr="002F6E8F">
              <w:rPr>
                <w:rFonts w:ascii="Arial" w:hAnsi="Arial" w:cs="Arial"/>
              </w:rPr>
              <w:t>Religious diversity is strong in Harrow. At the 2011 Census Harrow was the most religiously diverse borough in the country with the highest number Hindus (25%) and Jains (2.2%) and the second highest number of Zoroastrians.</w:t>
            </w:r>
          </w:p>
          <w:p w14:paraId="77056717" w14:textId="77777777" w:rsidR="00D44DAF" w:rsidRPr="002F6E8F" w:rsidRDefault="00D44DAF" w:rsidP="00D44DAF">
            <w:pPr>
              <w:numPr>
                <w:ilvl w:val="0"/>
                <w:numId w:val="9"/>
              </w:numPr>
              <w:spacing w:line="240" w:lineRule="exact"/>
              <w:contextualSpacing/>
              <w:rPr>
                <w:rFonts w:ascii="Arial" w:eastAsia="Times New Roman" w:hAnsi="Arial" w:cs="Arial"/>
                <w:lang w:val="en-US"/>
              </w:rPr>
            </w:pPr>
            <w:r w:rsidRPr="002F6E8F">
              <w:rPr>
                <w:rFonts w:ascii="Arial" w:hAnsi="Arial" w:cs="Arial"/>
              </w:rPr>
              <w:t>At the 2021 census Harrow had the highest number (and proportion) of Hindu followers in the country (25.8%). At 2.8% Harrow 's Jewish community was the nineth largest nationally. 33.9% of residents described themselves as Christians (the 11th lowest proportion in the country) and 15.9% described themselves as Muslims. Harrow had the lowest ranking for ‘no religion’ (10.9%).</w:t>
            </w:r>
          </w:p>
          <w:p w14:paraId="2550CAFA" w14:textId="77777777" w:rsidR="00D44DAF" w:rsidRPr="002F6E8F" w:rsidRDefault="00D44DAF" w:rsidP="00D44DAF">
            <w:pPr>
              <w:numPr>
                <w:ilvl w:val="0"/>
                <w:numId w:val="9"/>
              </w:numPr>
              <w:spacing w:line="240" w:lineRule="exact"/>
              <w:contextualSpacing/>
              <w:rPr>
                <w:rFonts w:ascii="Arial" w:eastAsia="Times New Roman" w:hAnsi="Arial" w:cs="Arial"/>
                <w:lang w:val="en-US"/>
              </w:rPr>
            </w:pPr>
            <w:r w:rsidRPr="002F6E8F">
              <w:rPr>
                <w:rFonts w:ascii="Arial" w:hAnsi="Arial" w:cs="Arial"/>
              </w:rPr>
              <w:t>As the population’s ethnic composition changes, rates of participation in various religions are also likely to change</w:t>
            </w:r>
            <w:r w:rsidRPr="002F6E8F">
              <w:rPr>
                <w:rFonts w:ascii="Arial" w:hAnsi="Arial" w:cs="Arial"/>
                <w:vertAlign w:val="superscript"/>
              </w:rPr>
              <w:footnoteReference w:id="12"/>
            </w:r>
            <w:r w:rsidRPr="002F6E8F">
              <w:rPr>
                <w:rFonts w:ascii="Arial" w:hAnsi="Arial" w:cs="Arial"/>
              </w:rPr>
              <w:t xml:space="preserve">.  </w:t>
            </w:r>
          </w:p>
          <w:p w14:paraId="2787A8C5" w14:textId="77777777" w:rsidR="00D44DAF" w:rsidRPr="002F6E8F" w:rsidRDefault="00D44DAF" w:rsidP="00D44DAF">
            <w:pPr>
              <w:numPr>
                <w:ilvl w:val="0"/>
                <w:numId w:val="9"/>
              </w:numPr>
              <w:spacing w:line="240" w:lineRule="exact"/>
              <w:contextualSpacing/>
              <w:rPr>
                <w:rFonts w:ascii="Arial" w:eastAsia="Times New Roman" w:hAnsi="Arial" w:cs="Arial"/>
                <w:lang w:val="en-US"/>
              </w:rPr>
            </w:pPr>
            <w:r w:rsidRPr="002F6E8F">
              <w:rPr>
                <w:rFonts w:ascii="Arial" w:eastAsia="Times New Roman" w:hAnsi="Arial" w:cs="Arial"/>
                <w:lang w:val="en-US"/>
              </w:rPr>
              <w:t>There is limited data on employment/unemployment rates for Harrow by religion.</w:t>
            </w:r>
          </w:p>
          <w:p w14:paraId="4B0EFEFF" w14:textId="77777777" w:rsidR="00D44DAF" w:rsidRDefault="00D44DAF" w:rsidP="00D44DAF">
            <w:pPr>
              <w:spacing w:line="240" w:lineRule="exact"/>
              <w:rPr>
                <w:rFonts w:ascii="Arial" w:eastAsia="Times New Roman" w:hAnsi="Arial" w:cs="Arial"/>
                <w:lang w:val="en-US"/>
              </w:rPr>
            </w:pPr>
            <w:r>
              <w:rPr>
                <w:noProof/>
              </w:rPr>
              <w:drawing>
                <wp:anchor distT="0" distB="0" distL="114300" distR="114300" simplePos="0" relativeHeight="251659264" behindDoc="0" locked="0" layoutInCell="1" allowOverlap="1" wp14:anchorId="056DB377" wp14:editId="5C8A9E17">
                  <wp:simplePos x="0" y="0"/>
                  <wp:positionH relativeFrom="column">
                    <wp:posOffset>-2540</wp:posOffset>
                  </wp:positionH>
                  <wp:positionV relativeFrom="paragraph">
                    <wp:posOffset>281305</wp:posOffset>
                  </wp:positionV>
                  <wp:extent cx="4572000" cy="2743200"/>
                  <wp:effectExtent l="0" t="0" r="0" b="0"/>
                  <wp:wrapSquare wrapText="bothSides"/>
                  <wp:docPr id="2" name="Chart 2">
                    <a:extLst xmlns:a="http://schemas.openxmlformats.org/drawingml/2006/main">
                      <a:ext uri="{FF2B5EF4-FFF2-40B4-BE49-F238E27FC236}">
                        <a16:creationId xmlns:a16="http://schemas.microsoft.com/office/drawing/2014/main" id="{7A24BAE3-212B-4B3C-BC6F-C7F9F6D8EC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19596623" w14:textId="77777777" w:rsidR="00D44DAF" w:rsidRDefault="00D44DAF" w:rsidP="00D44DAF">
            <w:pPr>
              <w:spacing w:line="240" w:lineRule="exact"/>
              <w:ind w:left="360"/>
              <w:rPr>
                <w:rFonts w:ascii="Arial" w:eastAsia="Times New Roman" w:hAnsi="Arial" w:cs="Arial"/>
                <w:lang w:val="en-US"/>
              </w:rPr>
            </w:pPr>
          </w:p>
          <w:p w14:paraId="15B01CF7" w14:textId="77777777" w:rsidR="00D44DAF" w:rsidRDefault="00D44DAF" w:rsidP="00D44DAF">
            <w:pPr>
              <w:spacing w:line="240" w:lineRule="exact"/>
              <w:ind w:left="360"/>
              <w:rPr>
                <w:rFonts w:ascii="Arial" w:eastAsia="Times New Roman" w:hAnsi="Arial" w:cs="Arial"/>
                <w:lang w:val="en-US"/>
              </w:rPr>
            </w:pPr>
          </w:p>
          <w:p w14:paraId="2053F7D0" w14:textId="77777777" w:rsidR="00D44DAF" w:rsidRDefault="00D44DAF" w:rsidP="00D44DAF">
            <w:pPr>
              <w:spacing w:line="240" w:lineRule="exact"/>
              <w:ind w:left="360"/>
              <w:rPr>
                <w:rFonts w:ascii="Arial" w:eastAsia="Times New Roman" w:hAnsi="Arial" w:cs="Arial"/>
                <w:lang w:val="en-US"/>
              </w:rPr>
            </w:pPr>
          </w:p>
          <w:p w14:paraId="5056B65C" w14:textId="77777777" w:rsidR="00D44DAF" w:rsidRDefault="00D44DAF" w:rsidP="00D44DAF">
            <w:pPr>
              <w:spacing w:line="240" w:lineRule="exact"/>
              <w:ind w:left="360"/>
              <w:rPr>
                <w:rFonts w:ascii="Arial" w:eastAsia="Times New Roman" w:hAnsi="Arial" w:cs="Arial"/>
                <w:lang w:val="en-US"/>
              </w:rPr>
            </w:pPr>
          </w:p>
          <w:p w14:paraId="299ED26C" w14:textId="77777777" w:rsidR="00D44DAF" w:rsidRDefault="00D44DAF" w:rsidP="00D44DAF">
            <w:pPr>
              <w:spacing w:line="240" w:lineRule="exact"/>
              <w:ind w:left="360"/>
              <w:rPr>
                <w:rFonts w:ascii="Arial" w:eastAsia="Times New Roman" w:hAnsi="Arial" w:cs="Arial"/>
                <w:lang w:val="en-US"/>
              </w:rPr>
            </w:pPr>
          </w:p>
          <w:p w14:paraId="4CFB3B65" w14:textId="77777777" w:rsidR="00D44DAF" w:rsidRDefault="00D44DAF" w:rsidP="00D44DAF">
            <w:pPr>
              <w:spacing w:line="240" w:lineRule="exact"/>
              <w:ind w:left="360"/>
              <w:rPr>
                <w:rFonts w:ascii="Arial" w:eastAsia="Times New Roman" w:hAnsi="Arial" w:cs="Arial"/>
                <w:lang w:val="en-US"/>
              </w:rPr>
            </w:pPr>
          </w:p>
          <w:p w14:paraId="5D227A71" w14:textId="77777777" w:rsidR="00D44DAF" w:rsidRDefault="00D44DAF" w:rsidP="00D44DAF">
            <w:pPr>
              <w:spacing w:line="240" w:lineRule="exact"/>
              <w:ind w:left="360"/>
              <w:rPr>
                <w:rFonts w:ascii="Arial" w:eastAsia="Times New Roman" w:hAnsi="Arial" w:cs="Arial"/>
                <w:lang w:val="en-US"/>
              </w:rPr>
            </w:pPr>
          </w:p>
          <w:p w14:paraId="0EC01858" w14:textId="77777777" w:rsidR="00D44DAF" w:rsidRDefault="00D44DAF" w:rsidP="00D44DAF">
            <w:pPr>
              <w:spacing w:line="240" w:lineRule="exact"/>
              <w:ind w:left="360"/>
              <w:rPr>
                <w:rFonts w:ascii="Arial" w:eastAsia="Times New Roman" w:hAnsi="Arial" w:cs="Arial"/>
                <w:lang w:val="en-US"/>
              </w:rPr>
            </w:pPr>
          </w:p>
          <w:p w14:paraId="7A72B2E5" w14:textId="77777777" w:rsidR="00D44DAF" w:rsidRDefault="00D44DAF" w:rsidP="00D44DAF">
            <w:pPr>
              <w:spacing w:line="240" w:lineRule="exact"/>
              <w:ind w:left="360"/>
              <w:rPr>
                <w:rFonts w:ascii="Arial" w:eastAsia="Times New Roman" w:hAnsi="Arial" w:cs="Arial"/>
                <w:lang w:val="en-US"/>
              </w:rPr>
            </w:pPr>
          </w:p>
          <w:p w14:paraId="1D45ED9C" w14:textId="77777777" w:rsidR="00D44DAF" w:rsidRDefault="00D44DAF" w:rsidP="00D44DAF">
            <w:pPr>
              <w:spacing w:line="240" w:lineRule="exact"/>
              <w:rPr>
                <w:rFonts w:ascii="Arial" w:eastAsia="Times New Roman" w:hAnsi="Arial" w:cs="Arial"/>
                <w:lang w:val="en-US"/>
              </w:rPr>
            </w:pPr>
          </w:p>
          <w:p w14:paraId="1EB93B3D" w14:textId="77777777" w:rsidR="00D44DAF" w:rsidRDefault="00D44DAF" w:rsidP="00D44DAF">
            <w:pPr>
              <w:spacing w:line="240" w:lineRule="exact"/>
              <w:rPr>
                <w:rFonts w:ascii="Arial" w:eastAsia="Times New Roman" w:hAnsi="Arial" w:cs="Arial"/>
                <w:lang w:val="en-US"/>
              </w:rPr>
            </w:pPr>
          </w:p>
          <w:p w14:paraId="4322442A" w14:textId="77777777" w:rsidR="00D44DAF" w:rsidRPr="004F7606" w:rsidRDefault="00D44DAF" w:rsidP="00D44DAF">
            <w:pPr>
              <w:spacing w:after="0" w:line="240" w:lineRule="exact"/>
              <w:rPr>
                <w:rFonts w:ascii="Arial" w:hAnsi="Arial" w:cs="Arial"/>
              </w:rPr>
            </w:pPr>
            <w:r w:rsidRPr="004F7606">
              <w:rPr>
                <w:rFonts w:ascii="Arial" w:hAnsi="Arial" w:cs="Arial"/>
                <w:b/>
                <w:bCs/>
                <w:u w:val="single"/>
              </w:rPr>
              <w:t>Impact</w:t>
            </w:r>
          </w:p>
          <w:p w14:paraId="3E8643ED" w14:textId="149DD128" w:rsidR="00D44DAF" w:rsidRPr="0090668B" w:rsidRDefault="00D44DAF" w:rsidP="00D44DAF">
            <w:pPr>
              <w:spacing w:after="160" w:line="240" w:lineRule="exact"/>
              <w:rPr>
                <w:rFonts w:ascii="Arial" w:eastAsia="Times New Roman" w:hAnsi="Arial" w:cs="Arial"/>
                <w:lang w:val="en-US"/>
              </w:rPr>
            </w:pPr>
            <w:r>
              <w:rPr>
                <w:rFonts w:ascii="Arial" w:eastAsia="Times New Roman" w:hAnsi="Arial" w:cs="Arial"/>
                <w:bCs/>
                <w:lang w:eastAsia="en-GB"/>
              </w:rPr>
              <w:t>T</w:t>
            </w:r>
            <w:r w:rsidRPr="00F4747B">
              <w:rPr>
                <w:rFonts w:ascii="Arial" w:eastAsia="Times New Roman" w:hAnsi="Arial" w:cs="Arial"/>
                <w:bCs/>
                <w:lang w:eastAsia="en-GB"/>
              </w:rPr>
              <w:t>he projects will aim to</w:t>
            </w:r>
            <w:r>
              <w:rPr>
                <w:rFonts w:ascii="Arial" w:eastAsia="Times New Roman" w:hAnsi="Arial" w:cs="Arial"/>
                <w:bCs/>
                <w:lang w:eastAsia="en-GB"/>
              </w:rPr>
              <w:t xml:space="preserve"> 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 xml:space="preserve">religion or beliefs.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2F059D84"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402" w14:textId="77777777" w:rsidTr="00FC220A">
        <w:trPr>
          <w:trHeight w:val="240"/>
        </w:trPr>
        <w:tc>
          <w:tcPr>
            <w:tcW w:w="1701" w:type="dxa"/>
            <w:shd w:val="clear" w:color="auto" w:fill="7030A0"/>
          </w:tcPr>
          <w:p w14:paraId="3E8643F7" w14:textId="77777777" w:rsidR="00D44DAF" w:rsidRPr="0090668B" w:rsidRDefault="00D44DAF" w:rsidP="00D44DAF">
            <w:pPr>
              <w:spacing w:after="0" w:line="240" w:lineRule="auto"/>
              <w:jc w:val="center"/>
              <w:rPr>
                <w:rFonts w:ascii="Arial" w:eastAsia="Times New Roman" w:hAnsi="Arial" w:cs="Arial"/>
                <w:bCs/>
                <w:color w:val="FFFFFF"/>
                <w:lang w:eastAsia="en-GB"/>
              </w:rPr>
            </w:pPr>
          </w:p>
          <w:p w14:paraId="3E8643F8" w14:textId="006CA427" w:rsidR="00D44DAF" w:rsidRPr="0090668B"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37110AD6" w14:textId="77777777" w:rsidR="00D44DAF" w:rsidRDefault="00D44DAF" w:rsidP="00D44DAF">
            <w:pPr>
              <w:tabs>
                <w:tab w:val="left" w:pos="5268"/>
              </w:tabs>
              <w:spacing w:after="160" w:line="240" w:lineRule="exact"/>
              <w:rPr>
                <w:rFonts w:ascii="Arial" w:eastAsia="Times New Roman" w:hAnsi="Arial" w:cs="Arial"/>
                <w:lang w:val="en-US"/>
              </w:rPr>
            </w:pPr>
          </w:p>
          <w:p w14:paraId="23D97FF2" w14:textId="77777777" w:rsidR="00D44DAF" w:rsidRPr="005D2EA0"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5D2EA0">
              <w:rPr>
                <w:rFonts w:ascii="Arial" w:hAnsi="Arial" w:cs="Arial"/>
              </w:rPr>
              <w:t xml:space="preserve">The </w:t>
            </w:r>
            <w:r>
              <w:rPr>
                <w:rFonts w:ascii="Arial" w:hAnsi="Arial" w:cs="Arial"/>
              </w:rPr>
              <w:t xml:space="preserve">2021 census </w:t>
            </w:r>
            <w:r w:rsidRPr="005D2EA0">
              <w:rPr>
                <w:rFonts w:ascii="Arial" w:hAnsi="Arial" w:cs="Arial"/>
              </w:rPr>
              <w:t>show that the total population of Harrow is now 2</w:t>
            </w:r>
            <w:r>
              <w:rPr>
                <w:rFonts w:ascii="Arial" w:hAnsi="Arial" w:cs="Arial"/>
              </w:rPr>
              <w:t>61,30</w:t>
            </w:r>
            <w:r w:rsidRPr="005D2EA0">
              <w:rPr>
                <w:rFonts w:ascii="Arial" w:hAnsi="Arial" w:cs="Arial"/>
              </w:rPr>
              <w:t>0, made up of 132,500</w:t>
            </w:r>
            <w:r>
              <w:rPr>
                <w:rFonts w:ascii="Arial" w:hAnsi="Arial" w:cs="Arial"/>
              </w:rPr>
              <w:t xml:space="preserve"> women</w:t>
            </w:r>
            <w:r w:rsidRPr="005D2EA0">
              <w:rPr>
                <w:rFonts w:ascii="Arial" w:hAnsi="Arial" w:cs="Arial"/>
              </w:rPr>
              <w:t xml:space="preserve"> (50.7%) and 128,800 m</w:t>
            </w:r>
            <w:r>
              <w:rPr>
                <w:rFonts w:ascii="Arial" w:hAnsi="Arial" w:cs="Arial"/>
              </w:rPr>
              <w:t>en (</w:t>
            </w:r>
            <w:r w:rsidRPr="005D2EA0">
              <w:rPr>
                <w:rFonts w:ascii="Arial" w:hAnsi="Arial" w:cs="Arial"/>
              </w:rPr>
              <w:t>49.3%)</w:t>
            </w:r>
            <w:r>
              <w:rPr>
                <w:rFonts w:ascii="Arial" w:hAnsi="Arial" w:cs="Arial"/>
              </w:rPr>
              <w:t xml:space="preserve">. </w:t>
            </w:r>
            <w:r w:rsidRPr="005D2EA0">
              <w:rPr>
                <w:rFonts w:ascii="Arial" w:hAnsi="Arial" w:cs="Arial"/>
              </w:rPr>
              <w:t>Overall, the number of males and females living in Harrow is very similar</w:t>
            </w:r>
            <w:r w:rsidRPr="005D2EA0">
              <w:t>.</w:t>
            </w:r>
          </w:p>
          <w:p w14:paraId="6A0E3656" w14:textId="77777777" w:rsidR="00D44DAF" w:rsidRPr="005D2EA0"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5D2EA0">
              <w:rPr>
                <w:rFonts w:ascii="Arial" w:eastAsia="Times New Roman" w:hAnsi="Arial" w:cs="Arial"/>
                <w:lang w:val="en-US"/>
              </w:rPr>
              <w:t>Economic activity among Harrow’s male population is higher than the London average at 86%, compared with 83%</w:t>
            </w:r>
            <w:r w:rsidRPr="005D2EA0">
              <w:rPr>
                <w:rFonts w:ascii="Arial" w:eastAsia="Times New Roman" w:hAnsi="Arial" w:cs="Arial"/>
                <w:vertAlign w:val="superscript"/>
                <w:lang w:val="en-US"/>
              </w:rPr>
              <w:footnoteReference w:id="13"/>
            </w:r>
            <w:r w:rsidRPr="005D2EA0">
              <w:rPr>
                <w:rFonts w:ascii="Arial" w:eastAsia="Times New Roman" w:hAnsi="Arial" w:cs="Arial"/>
                <w:lang w:val="en-US"/>
              </w:rPr>
              <w:t>. However, economic activity among females in the borough is lower than the London average at 72%.</w:t>
            </w:r>
          </w:p>
          <w:p w14:paraId="3E476FC3" w14:textId="77777777" w:rsidR="00D44DAF" w:rsidRPr="00F25A48" w:rsidRDefault="00D44DAF" w:rsidP="00D44DAF">
            <w:pPr>
              <w:pStyle w:val="ListParagraph"/>
              <w:numPr>
                <w:ilvl w:val="0"/>
                <w:numId w:val="10"/>
              </w:numPr>
              <w:spacing w:after="0" w:line="240" w:lineRule="auto"/>
              <w:rPr>
                <w:rFonts w:ascii="Arial" w:hAnsi="Arial" w:cs="Arial"/>
              </w:rPr>
            </w:pPr>
            <w:r w:rsidRPr="00F25A48">
              <w:rPr>
                <w:rFonts w:ascii="Arial" w:hAnsi="Arial" w:cs="Arial"/>
                <w:lang w:val="en-US"/>
              </w:rPr>
              <w:t>Harrow is a low wage borough, with those that are employed in the borough earning less than the London average weekly earnings of £813.40</w:t>
            </w:r>
            <w:r w:rsidRPr="00F25A48">
              <w:rPr>
                <w:rFonts w:ascii="Arial" w:hAnsi="Arial" w:cs="Arial"/>
                <w:vertAlign w:val="superscript"/>
                <w:lang w:val="en-US"/>
              </w:rPr>
              <w:footnoteReference w:id="14"/>
            </w:r>
            <w:r w:rsidRPr="00F25A48">
              <w:rPr>
                <w:rFonts w:ascii="Arial" w:hAnsi="Arial" w:cs="Arial"/>
                <w:lang w:val="en-US"/>
              </w:rPr>
              <w:t>. Women also earn less than men in the borough. The average gross weekly earnings among women working in Harrow is £480.10, this is 28% lower than the London average of £666</w:t>
            </w:r>
            <w:r w:rsidRPr="00F25A48">
              <w:rPr>
                <w:rFonts w:ascii="Arial" w:hAnsi="Arial" w:cs="Arial"/>
                <w:vertAlign w:val="superscript"/>
                <w:lang w:val="en-US"/>
              </w:rPr>
              <w:footnoteReference w:id="15"/>
            </w:r>
            <w:r w:rsidRPr="00F25A48">
              <w:rPr>
                <w:rFonts w:ascii="Arial" w:hAnsi="Arial" w:cs="Arial"/>
                <w:lang w:val="en-US"/>
              </w:rPr>
              <w:t>.</w:t>
            </w:r>
          </w:p>
          <w:p w14:paraId="5597629B" w14:textId="77777777" w:rsidR="00D44DAF" w:rsidRPr="00F25A48" w:rsidRDefault="00D44DAF" w:rsidP="00D44DAF">
            <w:pPr>
              <w:numPr>
                <w:ilvl w:val="0"/>
                <w:numId w:val="9"/>
              </w:numPr>
              <w:tabs>
                <w:tab w:val="left" w:pos="5268"/>
              </w:tabs>
              <w:spacing w:after="0" w:line="240" w:lineRule="auto"/>
              <w:contextualSpacing/>
              <w:rPr>
                <w:rFonts w:ascii="Arial" w:eastAsia="Times New Roman" w:hAnsi="Arial" w:cs="Arial"/>
                <w:lang w:val="en-US"/>
              </w:rPr>
            </w:pPr>
            <w:r w:rsidRPr="00F25A48">
              <w:rPr>
                <w:rFonts w:ascii="Arial" w:eastAsia="Times New Roman" w:hAnsi="Arial" w:cs="Arial"/>
                <w:lang w:val="en-US"/>
              </w:rPr>
              <w:t>20% of Harrow businesses are female led.</w:t>
            </w:r>
            <w:r w:rsidRPr="00F25A48">
              <w:rPr>
                <w:rFonts w:ascii="Arial" w:eastAsia="Times New Roman" w:hAnsi="Arial" w:cs="Arial"/>
                <w:vertAlign w:val="superscript"/>
                <w:lang w:val="en-US"/>
              </w:rPr>
              <w:footnoteReference w:id="16"/>
            </w:r>
            <w:r w:rsidRPr="00F25A48">
              <w:rPr>
                <w:rFonts w:ascii="Arial" w:eastAsia="Times New Roman" w:hAnsi="Arial" w:cs="Arial"/>
                <w:lang w:val="en-US"/>
              </w:rPr>
              <w:t xml:space="preserve"> </w:t>
            </w:r>
          </w:p>
          <w:p w14:paraId="2BAEBB30" w14:textId="77777777" w:rsidR="00D44DAF" w:rsidRPr="004D1B4D"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5D2EA0">
              <w:rPr>
                <w:rFonts w:ascii="Arial" w:eastAsia="Times New Roman" w:hAnsi="Arial" w:cs="Arial"/>
                <w:lang w:val="en-US"/>
              </w:rPr>
              <w:t>While the pandemic may have negatively impacted both sexes, the shift to home working may have had a positive impact in enabling women t</w:t>
            </w:r>
            <w:r>
              <w:rPr>
                <w:rFonts w:ascii="Arial" w:eastAsia="Times New Roman" w:hAnsi="Arial" w:cs="Arial"/>
                <w:lang w:val="en-US"/>
              </w:rPr>
              <w:t>o</w:t>
            </w:r>
            <w:r w:rsidRPr="004D1B4D">
              <w:rPr>
                <w:rFonts w:ascii="Arial" w:eastAsia="Times New Roman" w:hAnsi="Arial" w:cs="Arial"/>
                <w:lang w:val="en-US"/>
              </w:rPr>
              <w:t xml:space="preserve"> return to work, as they are able to share childcare responsibilities.</w:t>
            </w:r>
          </w:p>
          <w:p w14:paraId="694FE2F9" w14:textId="77777777" w:rsidR="00D44DAF" w:rsidRPr="005D2EA0" w:rsidRDefault="00D44DAF" w:rsidP="00D44DAF">
            <w:pPr>
              <w:tabs>
                <w:tab w:val="left" w:pos="5268"/>
              </w:tabs>
              <w:spacing w:after="0" w:line="240" w:lineRule="exact"/>
              <w:contextualSpacing/>
              <w:rPr>
                <w:rFonts w:ascii="Arial" w:eastAsia="Times New Roman" w:hAnsi="Arial" w:cs="Arial"/>
                <w:b/>
                <w:bCs/>
                <w:u w:val="single"/>
                <w:lang w:val="en-US"/>
              </w:rPr>
            </w:pPr>
          </w:p>
          <w:p w14:paraId="38C34FB0" w14:textId="77777777" w:rsidR="00D44DAF" w:rsidRPr="004F7606" w:rsidRDefault="00D44DAF" w:rsidP="00D44DAF">
            <w:pPr>
              <w:spacing w:after="0" w:line="240" w:lineRule="auto"/>
              <w:contextualSpacing/>
              <w:jc w:val="both"/>
              <w:textAlignment w:val="baseline"/>
              <w:rPr>
                <w:rFonts w:ascii="Arial" w:eastAsia="Times New Roman" w:hAnsi="Arial" w:cs="Arial"/>
                <w:b/>
                <w:bCs/>
                <w:u w:val="single"/>
                <w:lang w:eastAsia="en-GB"/>
              </w:rPr>
            </w:pPr>
            <w:r w:rsidRPr="004F7606">
              <w:rPr>
                <w:rFonts w:ascii="Arial" w:eastAsia="Times New Roman" w:hAnsi="Arial" w:cs="Arial"/>
                <w:b/>
                <w:bCs/>
                <w:u w:val="single"/>
                <w:lang w:eastAsia="en-GB"/>
              </w:rPr>
              <w:t>Impact</w:t>
            </w:r>
          </w:p>
          <w:p w14:paraId="37D4D5A0" w14:textId="77777777" w:rsidR="00D44DAF" w:rsidRDefault="00D44DAF" w:rsidP="00D44DAF">
            <w:pPr>
              <w:tabs>
                <w:tab w:val="left" w:pos="5268"/>
              </w:tabs>
              <w:spacing w:after="0" w:line="240" w:lineRule="exact"/>
              <w:contextualSpacing/>
              <w:rPr>
                <w:rFonts w:ascii="Arial" w:eastAsia="Times New Roman" w:hAnsi="Arial" w:cs="Arial"/>
                <w:lang w:val="en-US"/>
              </w:rPr>
            </w:pPr>
            <w:r>
              <w:rPr>
                <w:rFonts w:ascii="Arial" w:eastAsia="Times New Roman" w:hAnsi="Arial" w:cs="Arial"/>
                <w:lang w:eastAsia="en-GB"/>
              </w:rPr>
              <w:t>The</w:t>
            </w:r>
            <w:r w:rsidRPr="008A25FD">
              <w:rPr>
                <w:rFonts w:ascii="Arial" w:eastAsia="Times New Roman" w:hAnsi="Arial" w:cs="Arial"/>
                <w:lang w:eastAsia="en-GB"/>
              </w:rPr>
              <w:t xml:space="preserve"> projects </w:t>
            </w:r>
            <w:r w:rsidRPr="0077108A">
              <w:rPr>
                <w:rFonts w:ascii="Arial" w:eastAsia="Times New Roman" w:hAnsi="Arial" w:cs="Arial"/>
                <w:bCs/>
                <w:lang w:eastAsia="en-GB"/>
              </w:rPr>
              <w:t xml:space="preserve">will aim to </w:t>
            </w:r>
            <w:r>
              <w:rPr>
                <w:rFonts w:ascii="Arial" w:eastAsia="Times New Roman" w:hAnsi="Arial" w:cs="Arial"/>
                <w:bCs/>
                <w:lang w:eastAsia="en-GB"/>
              </w:rPr>
              <w:t>be inclusive of</w:t>
            </w:r>
            <w:r w:rsidRPr="0077108A">
              <w:rPr>
                <w:rFonts w:ascii="Arial" w:eastAsia="Times New Roman" w:hAnsi="Arial" w:cs="Arial"/>
                <w:bCs/>
                <w:lang w:eastAsia="en-GB"/>
              </w:rPr>
              <w:t xml:space="preserve"> </w:t>
            </w:r>
            <w:r>
              <w:rPr>
                <w:rFonts w:ascii="Arial" w:eastAsia="Times New Roman" w:hAnsi="Arial" w:cs="Arial"/>
                <w:bCs/>
                <w:lang w:eastAsia="en-GB"/>
              </w:rPr>
              <w:t xml:space="preserve">all </w:t>
            </w:r>
            <w:r w:rsidRPr="0077108A">
              <w:rPr>
                <w:rFonts w:ascii="Arial" w:eastAsia="Times New Roman" w:hAnsi="Arial" w:cs="Arial"/>
                <w:bCs/>
                <w:lang w:eastAsia="en-GB"/>
              </w:rPr>
              <w:t xml:space="preserve">residents regardless of their </w:t>
            </w:r>
            <w:r>
              <w:rPr>
                <w:rFonts w:ascii="Arial" w:eastAsia="Times New Roman" w:hAnsi="Arial" w:cs="Arial"/>
                <w:bCs/>
                <w:lang w:eastAsia="en-GB"/>
              </w:rPr>
              <w:t>sex</w:t>
            </w:r>
            <w:r w:rsidRPr="0077108A">
              <w:rPr>
                <w:rFonts w:ascii="Arial" w:eastAsia="Times New Roman" w:hAnsi="Arial" w:cs="Arial"/>
                <w:bCs/>
                <w:lang w:eastAsia="en-GB"/>
              </w:rPr>
              <w:t>.</w:t>
            </w:r>
            <w:r>
              <w:rPr>
                <w:rFonts w:ascii="Arial" w:eastAsia="Times New Roman" w:hAnsi="Arial" w:cs="Arial"/>
                <w:b/>
                <w:color w:val="FFFFFF"/>
                <w:sz w:val="24"/>
                <w:szCs w:val="24"/>
                <w:lang w:eastAsia="en-GB"/>
              </w:rPr>
              <w:t xml:space="preserve"> </w:t>
            </w:r>
          </w:p>
          <w:p w14:paraId="3E8643F9" w14:textId="247852E6" w:rsidR="00D44DAF" w:rsidRPr="0090668B" w:rsidRDefault="00D44DAF" w:rsidP="00D44DAF">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000DF6B0"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411" w14:textId="77777777" w:rsidTr="00FC220A">
        <w:trPr>
          <w:trHeight w:val="240"/>
        </w:trPr>
        <w:tc>
          <w:tcPr>
            <w:tcW w:w="1701" w:type="dxa"/>
            <w:shd w:val="clear" w:color="auto" w:fill="7030A0"/>
          </w:tcPr>
          <w:p w14:paraId="3E864403" w14:textId="77777777" w:rsidR="00D44DAF" w:rsidRPr="0090668B" w:rsidRDefault="00D44DAF" w:rsidP="00D44DAF">
            <w:pPr>
              <w:spacing w:after="0" w:line="240" w:lineRule="auto"/>
              <w:jc w:val="center"/>
              <w:rPr>
                <w:rFonts w:ascii="Arial" w:eastAsia="Times New Roman" w:hAnsi="Arial" w:cs="Arial"/>
                <w:bCs/>
                <w:color w:val="FFFFFF"/>
                <w:lang w:eastAsia="en-GB"/>
              </w:rPr>
            </w:pPr>
          </w:p>
          <w:p w14:paraId="3E864404" w14:textId="77777777" w:rsidR="00D44DAF" w:rsidRPr="0090668B" w:rsidRDefault="00D44DAF" w:rsidP="00D44DAF">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D44DAF" w:rsidRPr="0090668B" w:rsidRDefault="00D44DAF" w:rsidP="00D44DAF">
            <w:pPr>
              <w:tabs>
                <w:tab w:val="left" w:pos="5268"/>
              </w:tabs>
              <w:spacing w:after="160" w:line="240" w:lineRule="exact"/>
              <w:rPr>
                <w:rFonts w:ascii="Arial" w:eastAsia="Times New Roman" w:hAnsi="Arial" w:cs="Arial"/>
                <w:color w:val="FFFFFF"/>
                <w:lang w:val="en-US"/>
              </w:rPr>
            </w:pPr>
          </w:p>
        </w:tc>
        <w:tc>
          <w:tcPr>
            <w:tcW w:w="8789" w:type="dxa"/>
          </w:tcPr>
          <w:p w14:paraId="3E864406" w14:textId="79E130C1" w:rsidR="00D44DAF" w:rsidRDefault="00D44DAF" w:rsidP="00D44DAF">
            <w:pPr>
              <w:tabs>
                <w:tab w:val="left" w:pos="5268"/>
              </w:tabs>
              <w:spacing w:after="160" w:line="240" w:lineRule="exact"/>
              <w:rPr>
                <w:rFonts w:ascii="Arial" w:eastAsia="Times New Roman" w:hAnsi="Arial" w:cs="Arial"/>
                <w:sz w:val="16"/>
                <w:szCs w:val="16"/>
                <w:lang w:val="en-US"/>
              </w:rPr>
            </w:pPr>
          </w:p>
          <w:p w14:paraId="2A4D8031" w14:textId="77777777" w:rsidR="00D44DAF" w:rsidRPr="00707AAE"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707AAE">
              <w:rPr>
                <w:rFonts w:ascii="Arial" w:hAnsi="Arial" w:cs="Arial"/>
              </w:rPr>
              <w:t>The Office for National Statistics estimated in 2014, 2.6% of Londoners identify as lesbian, gay, or bisexual, the highest of any UK region</w:t>
            </w:r>
            <w:r w:rsidRPr="00707AAE">
              <w:rPr>
                <w:rFonts w:ascii="Arial" w:hAnsi="Arial" w:cs="Arial"/>
                <w:vertAlign w:val="superscript"/>
              </w:rPr>
              <w:footnoteReference w:id="17"/>
            </w:r>
            <w:r w:rsidRPr="00707AAE">
              <w:rPr>
                <w:rFonts w:ascii="Arial" w:hAnsi="Arial" w:cs="Arial"/>
              </w:rPr>
              <w:t>. There is no official data on sexual orientation for Harrow in relation to employment.</w:t>
            </w:r>
          </w:p>
          <w:p w14:paraId="7A3BAF2A" w14:textId="4A3EA611" w:rsidR="00D44DAF" w:rsidRDefault="00D44DAF" w:rsidP="00D44DAF">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w:t>
            </w:r>
            <w:r>
              <w:rPr>
                <w:rFonts w:ascii="Arial" w:eastAsia="Times New Roman" w:hAnsi="Arial" w:cs="Arial"/>
                <w:lang w:val="en-US"/>
              </w:rPr>
              <w:t>Q</w:t>
            </w:r>
            <w:r w:rsidR="0097490B">
              <w:rPr>
                <w:rFonts w:ascii="Arial" w:eastAsia="Times New Roman" w:hAnsi="Arial" w:cs="Arial"/>
                <w:lang w:val="en-US"/>
              </w:rPr>
              <w:t>IA</w:t>
            </w:r>
            <w:r w:rsidR="00BA398B">
              <w:rPr>
                <w:rFonts w:ascii="Arial" w:eastAsia="Times New Roman" w:hAnsi="Arial" w:cs="Arial"/>
                <w:lang w:val="en-US"/>
              </w:rPr>
              <w:t>+</w:t>
            </w:r>
            <w:r>
              <w:rPr>
                <w:rFonts w:ascii="Arial" w:eastAsia="Times New Roman" w:hAnsi="Arial" w:cs="Arial"/>
                <w:lang w:val="en-US"/>
              </w:rPr>
              <w:t xml:space="preserve"> </w:t>
            </w:r>
            <w:r w:rsidRPr="00134103">
              <w:rPr>
                <w:rFonts w:ascii="Arial" w:eastAsia="Times New Roman" w:hAnsi="Arial" w:cs="Arial"/>
                <w:lang w:val="en-US"/>
              </w:rPr>
              <w:t>people are also likely to be underrepresented among business owners within Harrow.</w:t>
            </w:r>
          </w:p>
          <w:p w14:paraId="5EBBD684" w14:textId="77777777" w:rsidR="00D44DAF" w:rsidRPr="00134103" w:rsidRDefault="00D44DAF" w:rsidP="00D44DAF">
            <w:pPr>
              <w:tabs>
                <w:tab w:val="left" w:pos="5268"/>
              </w:tabs>
              <w:spacing w:after="0" w:line="240" w:lineRule="exact"/>
              <w:ind w:left="720"/>
              <w:contextualSpacing/>
              <w:rPr>
                <w:rFonts w:ascii="Arial" w:eastAsia="Times New Roman" w:hAnsi="Arial" w:cs="Arial"/>
                <w:lang w:val="en-US"/>
              </w:rPr>
            </w:pPr>
          </w:p>
          <w:p w14:paraId="67217452" w14:textId="77777777" w:rsidR="00D44DAF" w:rsidRPr="00F06007" w:rsidRDefault="00D44DAF" w:rsidP="00D44DAF">
            <w:pPr>
              <w:tabs>
                <w:tab w:val="left" w:pos="5268"/>
              </w:tabs>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3E864408" w14:textId="59170F8E" w:rsidR="00D44DAF" w:rsidRPr="0090668B" w:rsidRDefault="00D44DAF" w:rsidP="00D44DAF">
            <w:pPr>
              <w:tabs>
                <w:tab w:val="left" w:pos="5268"/>
              </w:tabs>
              <w:spacing w:after="160" w:line="240" w:lineRule="exact"/>
              <w:rPr>
                <w:rFonts w:ascii="Arial" w:eastAsia="Times New Roman" w:hAnsi="Arial" w:cs="Arial"/>
                <w:sz w:val="16"/>
                <w:szCs w:val="16"/>
                <w:lang w:val="en-US"/>
              </w:rPr>
            </w:pPr>
            <w:r>
              <w:rPr>
                <w:rFonts w:ascii="Arial" w:eastAsia="Times New Roman" w:hAnsi="Arial" w:cs="Arial"/>
                <w:bCs/>
                <w:lang w:eastAsia="en-GB"/>
              </w:rPr>
              <w:t>T</w:t>
            </w:r>
            <w:r w:rsidRPr="00F4747B">
              <w:rPr>
                <w:rFonts w:ascii="Arial" w:eastAsia="Times New Roman" w:hAnsi="Arial" w:cs="Arial"/>
                <w:bCs/>
                <w:lang w:eastAsia="en-GB"/>
              </w:rPr>
              <w:t xml:space="preserve">he projects will aim to </w:t>
            </w:r>
            <w:r>
              <w:rPr>
                <w:rFonts w:ascii="Arial" w:eastAsia="Times New Roman" w:hAnsi="Arial" w:cs="Arial"/>
                <w:bCs/>
                <w:lang w:eastAsia="en-GB"/>
              </w:rPr>
              <w:t>be inclusive of all</w:t>
            </w:r>
            <w:r w:rsidRPr="00F4747B">
              <w:rPr>
                <w:rFonts w:ascii="Arial" w:eastAsia="Times New Roman" w:hAnsi="Arial" w:cs="Arial"/>
                <w:bCs/>
                <w:lang w:eastAsia="en-GB"/>
              </w:rPr>
              <w:t xml:space="preserve"> residents regardless of their </w:t>
            </w:r>
            <w:r>
              <w:rPr>
                <w:rFonts w:ascii="Arial" w:eastAsia="Times New Roman" w:hAnsi="Arial" w:cs="Arial"/>
                <w:bCs/>
                <w:lang w:eastAsia="en-GB"/>
              </w:rPr>
              <w:t>sexual orientation.</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D44DAF" w:rsidRPr="00701D5A" w:rsidRDefault="00D44DAF" w:rsidP="00D44DA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D44DAF" w:rsidRPr="00701D5A" w:rsidRDefault="00D44DAF" w:rsidP="00D44DA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D44DAF" w:rsidRPr="00701D5A" w:rsidRDefault="00D44DAF" w:rsidP="00D44DA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1CED026F" w:rsidR="00D44DAF" w:rsidRPr="00701D5A" w:rsidRDefault="00D44DAF" w:rsidP="00D44DA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D44DAF" w:rsidRPr="00701D5A" w:rsidRDefault="00D44DAF" w:rsidP="00D44DAF">
            <w:pPr>
              <w:spacing w:after="160" w:line="240" w:lineRule="exact"/>
              <w:rPr>
                <w:rFonts w:ascii="Arial" w:eastAsia="Times New Roman" w:hAnsi="Arial" w:cs="Arial"/>
                <w:sz w:val="36"/>
                <w:szCs w:val="36"/>
                <w:lang w:val="en-US"/>
              </w:rPr>
            </w:pPr>
          </w:p>
        </w:tc>
      </w:tr>
      <w:tr w:rsidR="00D44DAF" w:rsidRPr="0090668B" w14:paraId="3E864416" w14:textId="77777777" w:rsidTr="00FC220A">
        <w:trPr>
          <w:trHeight w:val="1671"/>
        </w:trPr>
        <w:tc>
          <w:tcPr>
            <w:tcW w:w="14601" w:type="dxa"/>
            <w:gridSpan w:val="6"/>
            <w:shd w:val="clear" w:color="auto" w:fill="7030A0"/>
          </w:tcPr>
          <w:p w14:paraId="3E864412" w14:textId="77777777" w:rsidR="00D44DAF" w:rsidRDefault="00D44DAF" w:rsidP="00D44DAF">
            <w:pPr>
              <w:spacing w:after="0" w:line="240" w:lineRule="auto"/>
              <w:rPr>
                <w:rFonts w:ascii="Arial" w:eastAsia="Times New Roman" w:hAnsi="Arial" w:cs="Arial"/>
                <w:b/>
                <w:color w:val="FFFFFF"/>
                <w:sz w:val="24"/>
                <w:szCs w:val="24"/>
                <w:lang w:val="en-US"/>
              </w:rPr>
            </w:pPr>
          </w:p>
          <w:p w14:paraId="3E864413" w14:textId="77777777" w:rsidR="00D44DAF" w:rsidRDefault="00D44DAF" w:rsidP="00D44DAF">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6C81AC30" w:rsidR="00D44DAF" w:rsidRDefault="00767109" w:rsidP="00D44DAF">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D44DAF">
                  <w:rPr>
                    <w:rFonts w:ascii="MS Gothic" w:eastAsia="MS Gothic" w:hAnsi="MS Gothic" w:cs="Arial" w:hint="eastAsia"/>
                    <w:b/>
                    <w:color w:val="FFFFFF" w:themeColor="background1"/>
                    <w:sz w:val="40"/>
                    <w:szCs w:val="40"/>
                    <w:lang w:eastAsia="en-GB"/>
                  </w:rPr>
                  <w:t>☐</w:t>
                </w:r>
              </w:sdtContent>
            </w:sdt>
            <w:r w:rsidR="00D44DAF">
              <w:rPr>
                <w:rFonts w:ascii="Arial" w:eastAsia="Times New Roman" w:hAnsi="Arial" w:cs="Arial"/>
                <w:b/>
                <w:color w:val="FFFFFF" w:themeColor="background1"/>
                <w:sz w:val="36"/>
                <w:szCs w:val="36"/>
                <w:lang w:eastAsia="en-GB"/>
              </w:rPr>
              <w:t xml:space="preserve">   </w:t>
            </w:r>
            <w:r w:rsidR="00D44DAF" w:rsidRPr="007559B5">
              <w:rPr>
                <w:rFonts w:ascii="Arial" w:eastAsia="Times New Roman" w:hAnsi="Arial" w:cs="Arial"/>
                <w:b/>
                <w:color w:val="FFFFFF" w:themeColor="background1"/>
                <w:sz w:val="24"/>
                <w:szCs w:val="24"/>
                <w:lang w:eastAsia="en-GB"/>
              </w:rPr>
              <w:t xml:space="preserve">Yes </w:t>
            </w:r>
            <w:r w:rsidR="00D44DAF">
              <w:rPr>
                <w:rFonts w:ascii="Arial" w:eastAsia="Times New Roman" w:hAnsi="Arial" w:cs="Arial"/>
                <w:b/>
                <w:color w:val="FFFFFF" w:themeColor="background1"/>
                <w:sz w:val="24"/>
                <w:szCs w:val="24"/>
                <w:lang w:eastAsia="en-GB"/>
              </w:rPr>
              <w:t xml:space="preserve">                        No   </w:t>
            </w:r>
            <w:r w:rsidR="00D44DAF"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D44DAF">
                  <w:rPr>
                    <w:rFonts w:ascii="MS Gothic" w:eastAsia="MS Gothic" w:hAnsi="MS Gothic" w:cs="Arial" w:hint="eastAsia"/>
                    <w:b/>
                    <w:color w:val="FFFFFF" w:themeColor="background1"/>
                    <w:sz w:val="40"/>
                    <w:szCs w:val="40"/>
                    <w:lang w:eastAsia="en-GB"/>
                  </w:rPr>
                  <w:t>☒</w:t>
                </w:r>
              </w:sdtContent>
            </w:sdt>
            <w:r w:rsidR="00D44DAF">
              <w:rPr>
                <w:rFonts w:ascii="Arial" w:eastAsia="Times New Roman" w:hAnsi="Arial" w:cs="Arial"/>
                <w:b/>
                <w:color w:val="FFFFFF" w:themeColor="background1"/>
                <w:sz w:val="24"/>
                <w:szCs w:val="24"/>
                <w:lang w:eastAsia="en-GB"/>
              </w:rPr>
              <w:t xml:space="preserve">        </w:t>
            </w:r>
          </w:p>
          <w:p w14:paraId="3E864415" w14:textId="77777777" w:rsidR="00D44DAF" w:rsidRPr="0090668B" w:rsidRDefault="00D44DAF" w:rsidP="00D44DAF">
            <w:pPr>
              <w:tabs>
                <w:tab w:val="left" w:pos="5268"/>
              </w:tabs>
              <w:spacing w:after="160" w:line="240" w:lineRule="exact"/>
              <w:rPr>
                <w:rFonts w:ascii="Arial" w:eastAsia="Times New Roman" w:hAnsi="Arial" w:cs="Arial"/>
                <w:lang w:val="en-US"/>
              </w:rPr>
            </w:pPr>
          </w:p>
        </w:tc>
      </w:tr>
      <w:tr w:rsidR="00D44DAF" w:rsidRPr="0090668B" w14:paraId="3E864419" w14:textId="77777777" w:rsidTr="00FC220A">
        <w:trPr>
          <w:trHeight w:val="132"/>
        </w:trPr>
        <w:tc>
          <w:tcPr>
            <w:tcW w:w="14601" w:type="dxa"/>
            <w:gridSpan w:val="6"/>
            <w:shd w:val="clear" w:color="auto" w:fill="FFFFFF" w:themeFill="background1"/>
          </w:tcPr>
          <w:p w14:paraId="3E864417" w14:textId="77777777" w:rsidR="00D44DAF" w:rsidRPr="00C102EE" w:rsidRDefault="00D44DAF" w:rsidP="00D44DAF">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D44DAF" w:rsidRPr="00E50777" w:rsidRDefault="00D44DAF" w:rsidP="00D44DAF">
            <w:pPr>
              <w:shd w:val="clear" w:color="auto" w:fill="FFFFFF" w:themeFill="background1"/>
              <w:spacing w:after="0" w:line="240" w:lineRule="auto"/>
              <w:rPr>
                <w:rFonts w:ascii="Arial" w:eastAsia="Times New Roman" w:hAnsi="Arial" w:cs="Arial"/>
                <w:sz w:val="24"/>
                <w:szCs w:val="24"/>
                <w:lang w:eastAsia="en-GB"/>
              </w:rPr>
            </w:pPr>
          </w:p>
        </w:tc>
      </w:tr>
      <w:tr w:rsidR="00D44DAF" w:rsidRPr="0090668B" w14:paraId="3E86441C" w14:textId="77777777" w:rsidTr="00FC220A">
        <w:trPr>
          <w:trHeight w:val="240"/>
        </w:trPr>
        <w:tc>
          <w:tcPr>
            <w:tcW w:w="14601" w:type="dxa"/>
            <w:gridSpan w:val="6"/>
            <w:shd w:val="clear" w:color="auto" w:fill="7030A0"/>
          </w:tcPr>
          <w:p w14:paraId="3E86441A" w14:textId="7C10F7E6" w:rsidR="00D44DAF" w:rsidRDefault="00D44DAF" w:rsidP="00D44DAF">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impact  -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ly/locally (national/local/regional policies, socio-economic factors etc),</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71380B77" w:rsidR="00D44DAF" w:rsidRPr="0090668B" w:rsidRDefault="00D44DAF" w:rsidP="00D44DA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B55DB8">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44DAF" w:rsidRPr="0090668B" w14:paraId="3E864420" w14:textId="77777777" w:rsidTr="00FC220A">
        <w:trPr>
          <w:trHeight w:val="739"/>
        </w:trPr>
        <w:tc>
          <w:tcPr>
            <w:tcW w:w="14601" w:type="dxa"/>
            <w:gridSpan w:val="6"/>
            <w:shd w:val="clear" w:color="auto" w:fill="auto"/>
          </w:tcPr>
          <w:p w14:paraId="3E86441D" w14:textId="77777777" w:rsidR="00D44DAF" w:rsidRPr="00C102EE" w:rsidRDefault="00D44DAF" w:rsidP="00D44DAF">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D44DAF" w:rsidRPr="0090668B" w:rsidRDefault="00D44DAF" w:rsidP="00D44DAF">
            <w:pPr>
              <w:spacing w:after="0" w:line="240" w:lineRule="auto"/>
              <w:rPr>
                <w:rFonts w:ascii="Arial" w:eastAsia="Times New Roman" w:hAnsi="Arial" w:cs="Arial"/>
                <w:sz w:val="20"/>
                <w:szCs w:val="20"/>
                <w:lang w:eastAsia="en-GB"/>
              </w:rPr>
            </w:pPr>
          </w:p>
          <w:p w14:paraId="3E86441F" w14:textId="77777777" w:rsidR="00D44DAF" w:rsidRPr="0090668B" w:rsidRDefault="00D44DAF" w:rsidP="00D44DAF">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B55DB8" w:rsidRPr="0090668B" w14:paraId="3E864434" w14:textId="77777777" w:rsidTr="00DB40C1">
        <w:trPr>
          <w:trHeight w:val="626"/>
        </w:trPr>
        <w:tc>
          <w:tcPr>
            <w:tcW w:w="0" w:type="auto"/>
            <w:shd w:val="clear" w:color="auto" w:fill="auto"/>
            <w:vAlign w:val="center"/>
          </w:tcPr>
          <w:p w14:paraId="3E86442F" w14:textId="74F8257E" w:rsidR="00B55DB8" w:rsidRPr="0090668B" w:rsidRDefault="00B55DB8" w:rsidP="00B55DB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31FDE99E" w:rsidR="00B55DB8" w:rsidRPr="0090668B" w:rsidRDefault="00B55DB8" w:rsidP="00B55DB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6B2CD540" w:rsidR="00B55DB8" w:rsidRPr="0090668B" w:rsidRDefault="00B55DB8" w:rsidP="00B55DB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673B5B5C" w:rsidR="00B55DB8" w:rsidRPr="0090668B" w:rsidRDefault="00B55DB8" w:rsidP="007A6ABA">
            <w:pPr>
              <w:spacing w:after="0" w:line="320" w:lineRule="atLeast"/>
              <w:rPr>
                <w:rFonts w:ascii="Arial" w:eastAsia="Times New Roman" w:hAnsi="Arial" w:cs="Arial"/>
                <w:sz w:val="28"/>
                <w:szCs w:val="28"/>
                <w:lang w:eastAsia="en-GB"/>
              </w:rPr>
            </w:pPr>
          </w:p>
        </w:tc>
        <w:tc>
          <w:tcPr>
            <w:tcW w:w="1413" w:type="dxa"/>
            <w:shd w:val="clear" w:color="auto" w:fill="auto"/>
            <w:vAlign w:val="center"/>
          </w:tcPr>
          <w:p w14:paraId="3E864433" w14:textId="5CC48C27" w:rsidR="00B55DB8" w:rsidRPr="0090668B" w:rsidRDefault="00B55DB8" w:rsidP="00B55DB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3E86445E" w14:textId="0DADA7E8" w:rsidR="00077F24" w:rsidRDefault="00077F24" w:rsidP="001B4788">
            <w:pPr>
              <w:spacing w:after="0" w:line="320" w:lineRule="atLeast"/>
              <w:rPr>
                <w:rFonts w:ascii="Arial" w:eastAsia="Times New Roman" w:hAnsi="Arial" w:cs="Arial"/>
                <w:b/>
                <w:color w:val="FFFFFF"/>
                <w:sz w:val="24"/>
                <w:szCs w:val="24"/>
                <w:lang w:eastAsia="en-GB"/>
              </w:rPr>
            </w:pPr>
          </w:p>
          <w:p w14:paraId="0FBB54EA" w14:textId="73FE9273" w:rsidR="00B55DB8" w:rsidRPr="00B55DB8" w:rsidRDefault="00B55DB8" w:rsidP="00B55DB8">
            <w:pPr>
              <w:numPr>
                <w:ilvl w:val="0"/>
                <w:numId w:val="11"/>
              </w:numPr>
              <w:spacing w:after="0" w:line="320" w:lineRule="atLeast"/>
              <w:contextualSpacing/>
              <w:rPr>
                <w:rFonts w:ascii="Arial" w:hAnsi="Arial" w:cs="Arial"/>
                <w:sz w:val="24"/>
                <w:szCs w:val="24"/>
              </w:rPr>
            </w:pPr>
            <w:r w:rsidRPr="000954AB">
              <w:rPr>
                <w:rFonts w:ascii="Arial" w:hAnsi="Arial" w:cs="Arial"/>
                <w:sz w:val="24"/>
                <w:szCs w:val="24"/>
              </w:rPr>
              <w:t xml:space="preserve">The </w:t>
            </w:r>
            <w:r w:rsidRPr="00B55DB8">
              <w:rPr>
                <w:rFonts w:ascii="Arial" w:hAnsi="Arial" w:cs="Arial"/>
                <w:sz w:val="24"/>
                <w:szCs w:val="24"/>
              </w:rPr>
              <w:t xml:space="preserve">Procurement of </w:t>
            </w:r>
            <w:r w:rsidR="0064134C" w:rsidRPr="009F7967">
              <w:rPr>
                <w:rFonts w:ascii="Arial" w:hAnsi="Arial" w:cs="Arial"/>
              </w:rPr>
              <w:t>Estate Improvements and Roofing renewals</w:t>
            </w:r>
            <w:r w:rsidR="0064134C" w:rsidRPr="00B55DB8">
              <w:rPr>
                <w:rFonts w:ascii="Arial" w:hAnsi="Arial" w:cs="Arial"/>
                <w:sz w:val="24"/>
                <w:szCs w:val="24"/>
              </w:rPr>
              <w:t xml:space="preserve"> </w:t>
            </w:r>
            <w:r w:rsidRPr="00B55DB8">
              <w:rPr>
                <w:rFonts w:ascii="Arial" w:hAnsi="Arial" w:cs="Arial"/>
                <w:sz w:val="24"/>
                <w:szCs w:val="24"/>
              </w:rPr>
              <w:t xml:space="preserve">will not result in any direct or indirect discrimination of any group that shares the protected characteristics. </w:t>
            </w:r>
          </w:p>
          <w:p w14:paraId="5A0F1591" w14:textId="1350365D" w:rsidR="00B55DB8" w:rsidRPr="00B55DB8" w:rsidRDefault="00B55DB8" w:rsidP="001B4788">
            <w:pPr>
              <w:numPr>
                <w:ilvl w:val="0"/>
                <w:numId w:val="11"/>
              </w:numPr>
              <w:spacing w:after="0" w:line="320" w:lineRule="atLeast"/>
              <w:contextualSpacing/>
              <w:rPr>
                <w:rFonts w:ascii="Arial" w:eastAsia="Times New Roman" w:hAnsi="Arial" w:cs="Arial"/>
                <w:b/>
                <w:color w:val="FFFFFF"/>
                <w:sz w:val="24"/>
                <w:szCs w:val="24"/>
                <w:lang w:eastAsia="en-GB"/>
              </w:rPr>
            </w:pPr>
            <w:r w:rsidRPr="00B55DB8">
              <w:rPr>
                <w:rFonts w:ascii="Arial" w:hAnsi="Arial" w:cs="Arial"/>
                <w:sz w:val="24"/>
                <w:szCs w:val="24"/>
              </w:rPr>
              <w:t xml:space="preserve">The Procurement of </w:t>
            </w:r>
            <w:r w:rsidR="0064134C" w:rsidRPr="009F7967">
              <w:rPr>
                <w:rFonts w:ascii="Arial" w:hAnsi="Arial" w:cs="Arial"/>
              </w:rPr>
              <w:t>Estate Improvements and Roofing renewals</w:t>
            </w:r>
            <w:r w:rsidR="0064134C" w:rsidRPr="00B55DB8">
              <w:rPr>
                <w:rFonts w:ascii="Arial" w:hAnsi="Arial" w:cs="Arial"/>
                <w:sz w:val="24"/>
                <w:szCs w:val="24"/>
              </w:rPr>
              <w:t xml:space="preserve"> </w:t>
            </w:r>
            <w:r w:rsidRPr="00B55DB8">
              <w:rPr>
                <w:rFonts w:ascii="Arial" w:hAnsi="Arial" w:cs="Arial"/>
                <w:sz w:val="24"/>
                <w:szCs w:val="24"/>
              </w:rPr>
              <w:t xml:space="preserve">will improve the living standards of Harrow’s housing stock and improve Health &amp; Safety, </w:t>
            </w:r>
            <w:proofErr w:type="gramStart"/>
            <w:r w:rsidRPr="00B55DB8">
              <w:rPr>
                <w:rFonts w:ascii="Arial" w:hAnsi="Arial" w:cs="Arial"/>
                <w:sz w:val="24"/>
                <w:szCs w:val="24"/>
              </w:rPr>
              <w:t>ventilation</w:t>
            </w:r>
            <w:proofErr w:type="gramEnd"/>
            <w:r w:rsidRPr="00B55DB8">
              <w:rPr>
                <w:rFonts w:ascii="Arial" w:hAnsi="Arial" w:cs="Arial"/>
                <w:sz w:val="24"/>
                <w:szCs w:val="24"/>
              </w:rPr>
              <w:t xml:space="preserve"> and heat loss.</w:t>
            </w: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2125B84" w:rsidR="006C677D" w:rsidRPr="005763E5" w:rsidRDefault="00767109"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B55DB8">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767109"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767109"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5C87" w14:textId="77777777" w:rsidR="00B3672D" w:rsidRDefault="00B3672D">
      <w:pPr>
        <w:spacing w:after="0" w:line="240" w:lineRule="auto"/>
      </w:pPr>
      <w:r>
        <w:separator/>
      </w:r>
    </w:p>
  </w:endnote>
  <w:endnote w:type="continuationSeparator" w:id="0">
    <w:p w14:paraId="7A346CFB" w14:textId="77777777" w:rsidR="00B3672D" w:rsidRDefault="00B3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B9A3" w14:textId="77777777" w:rsidR="00B3672D" w:rsidRDefault="00B3672D">
      <w:pPr>
        <w:spacing w:after="0" w:line="240" w:lineRule="auto"/>
      </w:pPr>
      <w:r>
        <w:separator/>
      </w:r>
    </w:p>
  </w:footnote>
  <w:footnote w:type="continuationSeparator" w:id="0">
    <w:p w14:paraId="15CB65C4" w14:textId="77777777" w:rsidR="00B3672D" w:rsidRDefault="00B3672D">
      <w:pPr>
        <w:spacing w:after="0" w:line="240" w:lineRule="auto"/>
      </w:pPr>
      <w:r>
        <w:continuationSeparator/>
      </w:r>
    </w:p>
  </w:footnote>
  <w:footnote w:id="1">
    <w:p w14:paraId="33F31E3F" w14:textId="77777777" w:rsidR="00B8725D" w:rsidRPr="00E505F0" w:rsidRDefault="00B8725D" w:rsidP="00E505F0">
      <w:pPr>
        <w:pStyle w:val="FootnoteText"/>
      </w:pPr>
      <w:r w:rsidRPr="00E505F0">
        <w:rPr>
          <w:rStyle w:val="FootnoteReference"/>
        </w:rPr>
        <w:footnoteRef/>
      </w:r>
      <w:r w:rsidRPr="00E505F0">
        <w:t xml:space="preserve"> Census 2021</w:t>
      </w:r>
    </w:p>
  </w:footnote>
  <w:footnote w:id="2">
    <w:p w14:paraId="10DC3872" w14:textId="77777777" w:rsidR="00B8725D" w:rsidRDefault="00B8725D" w:rsidP="00E505F0">
      <w:pPr>
        <w:pStyle w:val="FootnoteText"/>
      </w:pPr>
      <w:r w:rsidRPr="00E505F0">
        <w:rPr>
          <w:rStyle w:val="FootnoteReference"/>
        </w:rPr>
        <w:footnoteRef/>
      </w:r>
      <w:r w:rsidRPr="00E505F0">
        <w:t xml:space="preserve"> Census 2021</w:t>
      </w:r>
    </w:p>
  </w:footnote>
  <w:footnote w:id="3">
    <w:p w14:paraId="6B6E33EB" w14:textId="77777777" w:rsidR="00B8725D" w:rsidRDefault="00B8725D" w:rsidP="00E505F0">
      <w:pPr>
        <w:pStyle w:val="FootnoteText"/>
      </w:pPr>
      <w:r>
        <w:rPr>
          <w:rStyle w:val="FootnoteReference"/>
        </w:rPr>
        <w:footnoteRef/>
      </w:r>
      <w:r>
        <w:t xml:space="preserve"> </w:t>
      </w:r>
      <w:r w:rsidRPr="00E505F0">
        <w:t>Census 2021</w:t>
      </w:r>
    </w:p>
  </w:footnote>
  <w:footnote w:id="4">
    <w:p w14:paraId="7DCABBA6" w14:textId="77777777" w:rsidR="00B8725D" w:rsidRDefault="00B8725D" w:rsidP="00E505F0">
      <w:pPr>
        <w:pStyle w:val="FootnoteText"/>
      </w:pPr>
      <w:r>
        <w:rPr>
          <w:rStyle w:val="FootnoteReference"/>
        </w:rPr>
        <w:footnoteRef/>
      </w:r>
      <w:r>
        <w:t xml:space="preserve"> Poppi and Pansi projections to 2030</w:t>
      </w:r>
    </w:p>
  </w:footnote>
  <w:footnote w:id="5">
    <w:p w14:paraId="658DC41E" w14:textId="77777777" w:rsidR="00B8725D" w:rsidRDefault="00B8725D" w:rsidP="00E505F0">
      <w:pPr>
        <w:pStyle w:val="FootnoteText"/>
      </w:pPr>
      <w:r>
        <w:rPr>
          <w:rStyle w:val="FootnoteReference"/>
        </w:rPr>
        <w:footnoteRef/>
      </w:r>
      <w:r>
        <w:t xml:space="preserve"> DWP Job claimant data April 2021</w:t>
      </w:r>
    </w:p>
  </w:footnote>
  <w:footnote w:id="6">
    <w:p w14:paraId="0AA993A2" w14:textId="77777777" w:rsidR="00B8725D" w:rsidRDefault="00B8725D" w:rsidP="00E505F0">
      <w:pPr>
        <w:pStyle w:val="FootnoteText"/>
      </w:pPr>
      <w:r>
        <w:rPr>
          <w:rStyle w:val="FootnoteReference"/>
        </w:rPr>
        <w:footnoteRef/>
      </w:r>
      <w:r>
        <w:t xml:space="preserve"> NEETS data at December 2020.</w:t>
      </w:r>
    </w:p>
  </w:footnote>
  <w:footnote w:id="7">
    <w:p w14:paraId="26917470" w14:textId="77777777" w:rsidR="00B8725D" w:rsidRDefault="00B8725D" w:rsidP="00E505F0">
      <w:pPr>
        <w:pStyle w:val="FootnoteText"/>
      </w:pPr>
      <w:r>
        <w:rPr>
          <w:rStyle w:val="FootnoteReference"/>
        </w:rPr>
        <w:footnoteRef/>
      </w:r>
      <w:r>
        <w:t xml:space="preserve"> </w:t>
      </w:r>
      <w:r w:rsidRPr="00E505F0">
        <w:t>NEETS data at December 2022.</w:t>
      </w:r>
    </w:p>
  </w:footnote>
  <w:footnote w:id="8">
    <w:p w14:paraId="3AF765E0" w14:textId="77777777" w:rsidR="00D44DAF" w:rsidRDefault="00D44DAF" w:rsidP="00D44DAF">
      <w:pPr>
        <w:pStyle w:val="FootnoteText"/>
      </w:pPr>
      <w:r>
        <w:rPr>
          <w:rStyle w:val="FootnoteReference"/>
        </w:rPr>
        <w:footnoteRef/>
      </w:r>
      <w:r>
        <w:t xml:space="preserve"> </w:t>
      </w:r>
      <w:r w:rsidRPr="00737D66">
        <w:t>Equality and Human Rights Commission</w:t>
      </w:r>
      <w:r>
        <w:t xml:space="preserve"> (2020), Attitudes transgender people, 2020</w:t>
      </w:r>
    </w:p>
  </w:footnote>
  <w:footnote w:id="9">
    <w:p w14:paraId="47259E7E" w14:textId="77777777" w:rsidR="00D44DAF" w:rsidRPr="00E505F0" w:rsidRDefault="00D44DAF" w:rsidP="00D44DAF">
      <w:pPr>
        <w:pStyle w:val="FootnoteText"/>
      </w:pPr>
      <w:r>
        <w:rPr>
          <w:rStyle w:val="FootnoteReference"/>
        </w:rPr>
        <w:footnoteRef/>
      </w:r>
      <w:r>
        <w:t xml:space="preserve"> </w:t>
      </w:r>
      <w:r w:rsidRPr="00E505F0">
        <w:t>Source: Office for National Statistics (ONS, 2022), Live births in England and Wales 2021</w:t>
      </w:r>
    </w:p>
    <w:p w14:paraId="093E1AA6" w14:textId="77777777" w:rsidR="00D44DAF" w:rsidRPr="00E505F0" w:rsidRDefault="00D44DAF" w:rsidP="00D44DAF">
      <w:pPr>
        <w:pStyle w:val="FootnoteText"/>
      </w:pPr>
    </w:p>
  </w:footnote>
  <w:footnote w:id="10">
    <w:p w14:paraId="2E9101BC" w14:textId="77777777" w:rsidR="00D44DAF" w:rsidRDefault="00D44DAF" w:rsidP="00D44DAF">
      <w:pPr>
        <w:pStyle w:val="FootnoteText"/>
      </w:pPr>
      <w:r w:rsidRPr="00E505F0">
        <w:rPr>
          <w:rStyle w:val="FootnoteReference"/>
        </w:rPr>
        <w:footnoteRef/>
      </w:r>
      <w:r w:rsidRPr="00E505F0">
        <w:t xml:space="preserve"> </w:t>
      </w:r>
      <w:r w:rsidRPr="00E505F0">
        <w:rPr>
          <w:rFonts w:asciiTheme="minorHAnsi" w:hAnsiTheme="minorHAnsi" w:cstheme="minorHAnsi"/>
          <w:shd w:val="clear" w:color="auto" w:fill="FFFFFF"/>
        </w:rPr>
        <w:t>Public Health England (2022), London's Poverty Profile 2022</w:t>
      </w:r>
      <w:r w:rsidRPr="00E505F0">
        <w:rPr>
          <w:rFonts w:ascii="Segoe UI" w:hAnsi="Segoe UI" w:cs="Segoe UI"/>
          <w:color w:val="0D2E5B"/>
          <w:sz w:val="21"/>
          <w:szCs w:val="21"/>
          <w:shd w:val="clear" w:color="auto" w:fill="FFFFFF"/>
        </w:rPr>
        <w:t>,</w:t>
      </w:r>
      <w:r>
        <w:rPr>
          <w:rFonts w:ascii="Segoe UI" w:hAnsi="Segoe UI" w:cs="Segoe UI"/>
          <w:color w:val="0D2E5B"/>
          <w:sz w:val="21"/>
          <w:szCs w:val="21"/>
          <w:shd w:val="clear" w:color="auto" w:fill="FFFFFF"/>
        </w:rPr>
        <w:t xml:space="preserve"> </w:t>
      </w:r>
    </w:p>
  </w:footnote>
  <w:footnote w:id="11">
    <w:p w14:paraId="16D820B9" w14:textId="77777777" w:rsidR="00D44DAF" w:rsidRDefault="00D44DAF" w:rsidP="00D44DAF">
      <w:pPr>
        <w:pStyle w:val="FootnoteText"/>
      </w:pPr>
      <w:r>
        <w:rPr>
          <w:rStyle w:val="FootnoteReference"/>
        </w:rPr>
        <w:footnoteRef/>
      </w:r>
      <w:r>
        <w:t xml:space="preserve"> Harrow Economic assessment 2019-2020: population</w:t>
      </w:r>
    </w:p>
  </w:footnote>
  <w:footnote w:id="12">
    <w:p w14:paraId="4CDFCB98" w14:textId="77777777" w:rsidR="00D44DAF" w:rsidRDefault="00D44DAF" w:rsidP="002F6E8F">
      <w:pPr>
        <w:pStyle w:val="FootnoteText"/>
      </w:pPr>
      <w:r>
        <w:rPr>
          <w:rStyle w:val="FootnoteReference"/>
        </w:rPr>
        <w:footnoteRef/>
      </w:r>
      <w:r>
        <w:t xml:space="preserve"> Harrow Economic Assessment: 2019-2020: population</w:t>
      </w:r>
    </w:p>
  </w:footnote>
  <w:footnote w:id="13">
    <w:p w14:paraId="7B1427EC" w14:textId="77777777" w:rsidR="00D44DAF" w:rsidRDefault="00D44DAF" w:rsidP="00D44DAF">
      <w:pPr>
        <w:pStyle w:val="FootnoteText"/>
      </w:pPr>
      <w:r>
        <w:rPr>
          <w:rStyle w:val="FootnoteReference"/>
        </w:rPr>
        <w:footnoteRef/>
      </w:r>
      <w:r>
        <w:t xml:space="preserve"> NOMIS: Labour supply (at December 2020)</w:t>
      </w:r>
    </w:p>
  </w:footnote>
  <w:footnote w:id="14">
    <w:p w14:paraId="4F4C8FE8" w14:textId="77777777" w:rsidR="00D44DAF" w:rsidRDefault="00D44DAF" w:rsidP="00D44DAF">
      <w:pPr>
        <w:pStyle w:val="FootnoteText"/>
      </w:pPr>
      <w:r>
        <w:rPr>
          <w:rStyle w:val="FootnoteReference"/>
        </w:rPr>
        <w:footnoteRef/>
      </w:r>
      <w:r>
        <w:t xml:space="preserve"> Source: NOMIS: earnings by place of work: 2021</w:t>
      </w:r>
    </w:p>
  </w:footnote>
  <w:footnote w:id="15">
    <w:p w14:paraId="473984D5" w14:textId="77777777" w:rsidR="00D44DAF" w:rsidRDefault="00D44DAF" w:rsidP="00D44DAF">
      <w:pPr>
        <w:pStyle w:val="FootnoteText"/>
      </w:pPr>
      <w:r>
        <w:rPr>
          <w:rStyle w:val="FootnoteReference"/>
        </w:rPr>
        <w:footnoteRef/>
      </w:r>
      <w:r>
        <w:t xml:space="preserve"> Source: NOMIS: earnings by place of work: 2021</w:t>
      </w:r>
    </w:p>
  </w:footnote>
  <w:footnote w:id="16">
    <w:p w14:paraId="04A9B926" w14:textId="77777777" w:rsidR="00D44DAF" w:rsidRDefault="00D44DAF" w:rsidP="00D44DAF">
      <w:pPr>
        <w:pStyle w:val="FootnoteText"/>
      </w:pPr>
      <w:r>
        <w:rPr>
          <w:rStyle w:val="FootnoteReference"/>
        </w:rPr>
        <w:footnoteRef/>
      </w:r>
      <w:r>
        <w:t xml:space="preserve"> Beauhurst:  number of companies registered at Companies House that are female led (April 2021)</w:t>
      </w:r>
    </w:p>
  </w:footnote>
  <w:footnote w:id="17">
    <w:p w14:paraId="6993F84D" w14:textId="77777777" w:rsidR="00D44DAF" w:rsidRDefault="00D44DAF" w:rsidP="00D44DAF">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A6557"/>
    <w:multiLevelType w:val="hybridMultilevel"/>
    <w:tmpl w:val="79CAC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51AB8"/>
    <w:multiLevelType w:val="hybridMultilevel"/>
    <w:tmpl w:val="F1FA8D18"/>
    <w:lvl w:ilvl="0" w:tplc="4EB281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556CE"/>
    <w:multiLevelType w:val="multilevel"/>
    <w:tmpl w:val="DEACE8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F2C2D"/>
    <w:multiLevelType w:val="hybridMultilevel"/>
    <w:tmpl w:val="EDF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330B"/>
    <w:multiLevelType w:val="hybridMultilevel"/>
    <w:tmpl w:val="57664FE4"/>
    <w:lvl w:ilvl="0" w:tplc="2E026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42C7F"/>
    <w:multiLevelType w:val="hybridMultilevel"/>
    <w:tmpl w:val="397A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36413">
    <w:abstractNumId w:val="10"/>
  </w:num>
  <w:num w:numId="2" w16cid:durableId="1871336118">
    <w:abstractNumId w:val="5"/>
  </w:num>
  <w:num w:numId="3" w16cid:durableId="502160810">
    <w:abstractNumId w:val="9"/>
  </w:num>
  <w:num w:numId="4" w16cid:durableId="1586961351">
    <w:abstractNumId w:val="3"/>
  </w:num>
  <w:num w:numId="5" w16cid:durableId="745225087">
    <w:abstractNumId w:val="1"/>
  </w:num>
  <w:num w:numId="6" w16cid:durableId="1690178307">
    <w:abstractNumId w:val="0"/>
  </w:num>
  <w:num w:numId="7" w16cid:durableId="548149375">
    <w:abstractNumId w:val="4"/>
  </w:num>
  <w:num w:numId="8" w16cid:durableId="10107238">
    <w:abstractNumId w:val="8"/>
  </w:num>
  <w:num w:numId="9" w16cid:durableId="273175536">
    <w:abstractNumId w:val="6"/>
  </w:num>
  <w:num w:numId="10" w16cid:durableId="431053711">
    <w:abstractNumId w:val="2"/>
  </w:num>
  <w:num w:numId="11" w16cid:durableId="1951737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111C32"/>
    <w:rsid w:val="001208C3"/>
    <w:rsid w:val="001212FD"/>
    <w:rsid w:val="00126B4C"/>
    <w:rsid w:val="0014721F"/>
    <w:rsid w:val="00171C27"/>
    <w:rsid w:val="00182C8C"/>
    <w:rsid w:val="00184B44"/>
    <w:rsid w:val="001A57AF"/>
    <w:rsid w:val="001B4788"/>
    <w:rsid w:val="001B4D3E"/>
    <w:rsid w:val="001C595F"/>
    <w:rsid w:val="001D6159"/>
    <w:rsid w:val="001E6D43"/>
    <w:rsid w:val="001F0C39"/>
    <w:rsid w:val="00200E3E"/>
    <w:rsid w:val="00207D0C"/>
    <w:rsid w:val="00215514"/>
    <w:rsid w:val="00215D81"/>
    <w:rsid w:val="002308CA"/>
    <w:rsid w:val="00230E8F"/>
    <w:rsid w:val="002570A0"/>
    <w:rsid w:val="0026078C"/>
    <w:rsid w:val="00274706"/>
    <w:rsid w:val="00280A3F"/>
    <w:rsid w:val="0028260D"/>
    <w:rsid w:val="002853EF"/>
    <w:rsid w:val="002871AE"/>
    <w:rsid w:val="002A1A30"/>
    <w:rsid w:val="002B7EF3"/>
    <w:rsid w:val="002C06D1"/>
    <w:rsid w:val="002C7750"/>
    <w:rsid w:val="002F10F2"/>
    <w:rsid w:val="002F1C8D"/>
    <w:rsid w:val="002F285C"/>
    <w:rsid w:val="002F2D89"/>
    <w:rsid w:val="0033364C"/>
    <w:rsid w:val="00341CC2"/>
    <w:rsid w:val="003430BE"/>
    <w:rsid w:val="00351B30"/>
    <w:rsid w:val="003536C5"/>
    <w:rsid w:val="00364505"/>
    <w:rsid w:val="00365DE2"/>
    <w:rsid w:val="003707A6"/>
    <w:rsid w:val="0037377F"/>
    <w:rsid w:val="0038428B"/>
    <w:rsid w:val="00391891"/>
    <w:rsid w:val="00394C45"/>
    <w:rsid w:val="003A3C06"/>
    <w:rsid w:val="003A692E"/>
    <w:rsid w:val="003A7D5D"/>
    <w:rsid w:val="003B5B28"/>
    <w:rsid w:val="003C260F"/>
    <w:rsid w:val="003D3EC3"/>
    <w:rsid w:val="003E164B"/>
    <w:rsid w:val="003E432D"/>
    <w:rsid w:val="003F5AA6"/>
    <w:rsid w:val="003F6D6A"/>
    <w:rsid w:val="00415CB8"/>
    <w:rsid w:val="00431221"/>
    <w:rsid w:val="00432CD1"/>
    <w:rsid w:val="004637D5"/>
    <w:rsid w:val="00464FDF"/>
    <w:rsid w:val="0047349E"/>
    <w:rsid w:val="004902AE"/>
    <w:rsid w:val="00496C9A"/>
    <w:rsid w:val="004B02B8"/>
    <w:rsid w:val="004B09FC"/>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62DA3"/>
    <w:rsid w:val="0057477D"/>
    <w:rsid w:val="005763E5"/>
    <w:rsid w:val="00577662"/>
    <w:rsid w:val="00584475"/>
    <w:rsid w:val="0058514B"/>
    <w:rsid w:val="00592BB2"/>
    <w:rsid w:val="00594EE0"/>
    <w:rsid w:val="0059799B"/>
    <w:rsid w:val="005A0419"/>
    <w:rsid w:val="005B01FC"/>
    <w:rsid w:val="005B3690"/>
    <w:rsid w:val="005C5BDB"/>
    <w:rsid w:val="005C660E"/>
    <w:rsid w:val="005E543F"/>
    <w:rsid w:val="005F7465"/>
    <w:rsid w:val="005F75E4"/>
    <w:rsid w:val="0060699A"/>
    <w:rsid w:val="00612039"/>
    <w:rsid w:val="00617D5A"/>
    <w:rsid w:val="006238C4"/>
    <w:rsid w:val="0064134C"/>
    <w:rsid w:val="00644FB2"/>
    <w:rsid w:val="00646596"/>
    <w:rsid w:val="006743D7"/>
    <w:rsid w:val="006757AF"/>
    <w:rsid w:val="0068397C"/>
    <w:rsid w:val="006860D9"/>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51EF2"/>
    <w:rsid w:val="00757E03"/>
    <w:rsid w:val="00761754"/>
    <w:rsid w:val="00762D80"/>
    <w:rsid w:val="00767109"/>
    <w:rsid w:val="007717BC"/>
    <w:rsid w:val="00775557"/>
    <w:rsid w:val="00777781"/>
    <w:rsid w:val="0077783C"/>
    <w:rsid w:val="00783BCB"/>
    <w:rsid w:val="007A6ABA"/>
    <w:rsid w:val="007B7BAC"/>
    <w:rsid w:val="007C2476"/>
    <w:rsid w:val="007C2656"/>
    <w:rsid w:val="007F348A"/>
    <w:rsid w:val="007F652E"/>
    <w:rsid w:val="007F6CE6"/>
    <w:rsid w:val="00801B8B"/>
    <w:rsid w:val="00807704"/>
    <w:rsid w:val="00816E50"/>
    <w:rsid w:val="00825D6A"/>
    <w:rsid w:val="008351B2"/>
    <w:rsid w:val="00841E58"/>
    <w:rsid w:val="00850A92"/>
    <w:rsid w:val="00865068"/>
    <w:rsid w:val="008771D2"/>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7490B"/>
    <w:rsid w:val="009C206D"/>
    <w:rsid w:val="009D4ABA"/>
    <w:rsid w:val="009F7543"/>
    <w:rsid w:val="009F7967"/>
    <w:rsid w:val="00A0009A"/>
    <w:rsid w:val="00A207C8"/>
    <w:rsid w:val="00A2179B"/>
    <w:rsid w:val="00A376BE"/>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06B13"/>
    <w:rsid w:val="00B11860"/>
    <w:rsid w:val="00B13F0B"/>
    <w:rsid w:val="00B22149"/>
    <w:rsid w:val="00B234EA"/>
    <w:rsid w:val="00B3672D"/>
    <w:rsid w:val="00B40F3D"/>
    <w:rsid w:val="00B42DC2"/>
    <w:rsid w:val="00B55DB8"/>
    <w:rsid w:val="00B60247"/>
    <w:rsid w:val="00B664D7"/>
    <w:rsid w:val="00B8725D"/>
    <w:rsid w:val="00B87C2A"/>
    <w:rsid w:val="00B90D81"/>
    <w:rsid w:val="00BA398B"/>
    <w:rsid w:val="00BB4584"/>
    <w:rsid w:val="00BD038A"/>
    <w:rsid w:val="00BD3B45"/>
    <w:rsid w:val="00BD4453"/>
    <w:rsid w:val="00BD4E90"/>
    <w:rsid w:val="00BE3CDE"/>
    <w:rsid w:val="00BE6026"/>
    <w:rsid w:val="00C07095"/>
    <w:rsid w:val="00C102EE"/>
    <w:rsid w:val="00C11769"/>
    <w:rsid w:val="00C12F15"/>
    <w:rsid w:val="00C23E0C"/>
    <w:rsid w:val="00C314C5"/>
    <w:rsid w:val="00C42B23"/>
    <w:rsid w:val="00C6167B"/>
    <w:rsid w:val="00C74463"/>
    <w:rsid w:val="00C838A0"/>
    <w:rsid w:val="00C956CB"/>
    <w:rsid w:val="00C95D5C"/>
    <w:rsid w:val="00CD66D8"/>
    <w:rsid w:val="00CE2426"/>
    <w:rsid w:val="00CE3D12"/>
    <w:rsid w:val="00CF530D"/>
    <w:rsid w:val="00CF69B6"/>
    <w:rsid w:val="00D00D00"/>
    <w:rsid w:val="00D02B28"/>
    <w:rsid w:val="00D04F42"/>
    <w:rsid w:val="00D10488"/>
    <w:rsid w:val="00D23282"/>
    <w:rsid w:val="00D364F7"/>
    <w:rsid w:val="00D44DAF"/>
    <w:rsid w:val="00D477E7"/>
    <w:rsid w:val="00D47BE3"/>
    <w:rsid w:val="00D56DDE"/>
    <w:rsid w:val="00D7590B"/>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7145C"/>
    <w:rsid w:val="00E84A88"/>
    <w:rsid w:val="00E928A8"/>
    <w:rsid w:val="00EB0D52"/>
    <w:rsid w:val="00EC3993"/>
    <w:rsid w:val="00ED15F1"/>
    <w:rsid w:val="00ED7484"/>
    <w:rsid w:val="00EE3F0F"/>
    <w:rsid w:val="00EE6FB6"/>
    <w:rsid w:val="00EF2AD5"/>
    <w:rsid w:val="00EF57FC"/>
    <w:rsid w:val="00F03C27"/>
    <w:rsid w:val="00F07E05"/>
    <w:rsid w:val="00F11021"/>
    <w:rsid w:val="00F21695"/>
    <w:rsid w:val="00F23C84"/>
    <w:rsid w:val="00F25AC2"/>
    <w:rsid w:val="00F41E45"/>
    <w:rsid w:val="00F4270E"/>
    <w:rsid w:val="00F6770A"/>
    <w:rsid w:val="00F75763"/>
    <w:rsid w:val="00F75A22"/>
    <w:rsid w:val="00FB220F"/>
    <w:rsid w:val="00FC220A"/>
    <w:rsid w:val="00FC22AE"/>
    <w:rsid w:val="00FC587F"/>
    <w:rsid w:val="00FD035C"/>
    <w:rsid w:val="00FD580F"/>
    <w:rsid w:val="00FE7F22"/>
    <w:rsid w:val="084EC3AB"/>
    <w:rsid w:val="13FAB302"/>
    <w:rsid w:val="17A7C056"/>
    <w:rsid w:val="2568167A"/>
    <w:rsid w:val="2A6AA84E"/>
    <w:rsid w:val="39EDAA22"/>
    <w:rsid w:val="4A498486"/>
    <w:rsid w:val="4C51DAFC"/>
    <w:rsid w:val="5C471EA0"/>
    <w:rsid w:val="5D83F803"/>
    <w:rsid w:val="63E0E211"/>
    <w:rsid w:val="77EE8DF4"/>
    <w:rsid w:val="7A4FAFB3"/>
    <w:rsid w:val="7D47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B8725D"/>
    <w:rPr>
      <w:sz w:val="22"/>
      <w:szCs w:val="22"/>
      <w:lang w:eastAsia="en-US"/>
    </w:rPr>
  </w:style>
  <w:style w:type="paragraph" w:styleId="FootnoteText">
    <w:name w:val="footnote text"/>
    <w:basedOn w:val="Normal"/>
    <w:link w:val="FootnoteTextChar"/>
    <w:uiPriority w:val="99"/>
    <w:semiHidden/>
    <w:unhideWhenUsed/>
    <w:rsid w:val="00B87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25D"/>
    <w:rPr>
      <w:lang w:eastAsia="en-US"/>
    </w:rPr>
  </w:style>
  <w:style w:type="character" w:styleId="FootnoteReference">
    <w:name w:val="footnote reference"/>
    <w:basedOn w:val="DefaultParagraphFont"/>
    <w:uiPriority w:val="99"/>
    <w:semiHidden/>
    <w:unhideWhenUsed/>
    <w:rsid w:val="00B8725D"/>
    <w:rPr>
      <w:vertAlign w:val="superscript"/>
    </w:rPr>
  </w:style>
  <w:style w:type="character" w:styleId="CommentReference">
    <w:name w:val="annotation reference"/>
    <w:basedOn w:val="DefaultParagraphFont"/>
    <w:uiPriority w:val="99"/>
    <w:semiHidden/>
    <w:unhideWhenUsed/>
    <w:rsid w:val="00B06B13"/>
    <w:rPr>
      <w:sz w:val="16"/>
      <w:szCs w:val="16"/>
    </w:rPr>
  </w:style>
  <w:style w:type="paragraph" w:styleId="CommentText">
    <w:name w:val="annotation text"/>
    <w:basedOn w:val="Normal"/>
    <w:link w:val="CommentTextChar"/>
    <w:uiPriority w:val="99"/>
    <w:semiHidden/>
    <w:unhideWhenUsed/>
    <w:rsid w:val="00B06B13"/>
    <w:pPr>
      <w:spacing w:line="240" w:lineRule="auto"/>
    </w:pPr>
    <w:rPr>
      <w:sz w:val="20"/>
      <w:szCs w:val="20"/>
    </w:rPr>
  </w:style>
  <w:style w:type="character" w:customStyle="1" w:styleId="CommentTextChar">
    <w:name w:val="Comment Text Char"/>
    <w:basedOn w:val="DefaultParagraphFont"/>
    <w:link w:val="CommentText"/>
    <w:uiPriority w:val="99"/>
    <w:semiHidden/>
    <w:rsid w:val="00B06B13"/>
    <w:rPr>
      <w:lang w:eastAsia="en-US"/>
    </w:rPr>
  </w:style>
  <w:style w:type="paragraph" w:styleId="CommentSubject">
    <w:name w:val="annotation subject"/>
    <w:basedOn w:val="CommentText"/>
    <w:next w:val="CommentText"/>
    <w:link w:val="CommentSubjectChar"/>
    <w:uiPriority w:val="99"/>
    <w:semiHidden/>
    <w:unhideWhenUsed/>
    <w:rsid w:val="00B06B13"/>
    <w:rPr>
      <w:b/>
      <w:bCs/>
    </w:rPr>
  </w:style>
  <w:style w:type="character" w:customStyle="1" w:styleId="CommentSubjectChar">
    <w:name w:val="Comment Subject Char"/>
    <w:basedOn w:val="CommentTextChar"/>
    <w:link w:val="CommentSubject"/>
    <w:uiPriority w:val="99"/>
    <w:semiHidden/>
    <w:rsid w:val="00B06B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arrow.gov.uk/info/200251/community_and_living/863/equalities_dat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arrowhub.harrow.gov.uk/info/200341/equality_impact_assessments/1604/data_guide_-_inequality_impact_assessme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field\Downloads\nomis_2022_11_30_2236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Population by Age band</a:t>
            </a:r>
            <a:r>
              <a:rPr lang="en-US" b="1" baseline="0"/>
              <a:t> %</a:t>
            </a:r>
            <a:r>
              <a:rPr lang="en-US" b="1"/>
              <a:t> </a:t>
            </a:r>
          </a:p>
          <a:p>
            <a:pPr>
              <a:defRPr b="1"/>
            </a:pPr>
            <a:r>
              <a:rPr lang="en-US" b="1"/>
              <a:t>(Harrow 2021 Census)</a:t>
            </a:r>
          </a:p>
        </c:rich>
      </c:tx>
      <c:layout>
        <c:manualLayout>
          <c:xMode val="edge"/>
          <c:yMode val="edge"/>
          <c:x val="0.248780002570651"/>
          <c:y val="2.592795482792929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809558180227472"/>
          <c:y val="0.24055263925342665"/>
          <c:w val="0.51992016622922133"/>
          <c:h val="0.7594473607465733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60-4764-8FA9-36CEBE3C02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60-4764-8FA9-36CEBE3C02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60-4764-8FA9-36CEBE3C02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60-4764-8FA9-36CEBE3C02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260-4764-8FA9-36CEBE3C025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260-4764-8FA9-36CEBE3C0259}"/>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Data!$C$55:$C$60</c:f>
              <c:strCache>
                <c:ptCount val="6"/>
                <c:pt idx="0">
                  <c:v>0-15</c:v>
                </c:pt>
                <c:pt idx="1">
                  <c:v>16-24</c:v>
                </c:pt>
                <c:pt idx="2">
                  <c:v>25-49</c:v>
                </c:pt>
                <c:pt idx="3">
                  <c:v>50-64</c:v>
                </c:pt>
                <c:pt idx="4">
                  <c:v>65-84</c:v>
                </c:pt>
                <c:pt idx="5">
                  <c:v>85+</c:v>
                </c:pt>
              </c:strCache>
            </c:strRef>
          </c:cat>
          <c:val>
            <c:numRef>
              <c:f>Data!$D$55:$D$60</c:f>
              <c:numCache>
                <c:formatCode>#,##0</c:formatCode>
                <c:ptCount val="6"/>
                <c:pt idx="0">
                  <c:v>51582</c:v>
                </c:pt>
                <c:pt idx="1">
                  <c:v>26904</c:v>
                </c:pt>
                <c:pt idx="2">
                  <c:v>96987</c:v>
                </c:pt>
                <c:pt idx="3">
                  <c:v>45549</c:v>
                </c:pt>
                <c:pt idx="4">
                  <c:v>34501</c:v>
                </c:pt>
                <c:pt idx="5">
                  <c:v>5680</c:v>
                </c:pt>
              </c:numCache>
            </c:numRef>
          </c:val>
          <c:extLst>
            <c:ext xmlns:c16="http://schemas.microsoft.com/office/drawing/2014/chart" uri="{C3380CC4-5D6E-409C-BE32-E72D297353CC}">
              <c16:uniqueId val="{0000000C-E260-4764-8FA9-36CEBE3C025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Harrow, Religion 2021</a:t>
            </a:r>
            <a:r>
              <a:rPr lang="en-US" baseline="0"/>
              <a:t> </a:t>
            </a:r>
            <a:r>
              <a:rPr lang="en-US"/>
              <a:t>census  </a:t>
            </a:r>
          </a:p>
        </c:rich>
      </c:tx>
      <c:layout>
        <c:manualLayout>
          <c:xMode val="edge"/>
          <c:yMode val="edge"/>
          <c:x val="0.2761596675415573"/>
          <c:y val="0"/>
        </c:manualLayout>
      </c:layout>
      <c:overlay val="0"/>
      <c:spPr>
        <a:noFill/>
        <a:ln>
          <a:noFill/>
        </a:ln>
        <a:effectLst/>
      </c:spPr>
    </c:title>
    <c:autoTitleDeleted val="0"/>
    <c:plotArea>
      <c:layout>
        <c:manualLayout>
          <c:layoutTarget val="inner"/>
          <c:xMode val="edge"/>
          <c:yMode val="edge"/>
          <c:x val="0.21466426071741029"/>
          <c:y val="0.22263888888888889"/>
          <c:w val="0.78533573928258971"/>
          <c:h val="0.77736111111111106"/>
        </c:manualLayout>
      </c:layout>
      <c:barChart>
        <c:barDir val="bar"/>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Data!$J$15:$J$24</c:f>
              <c:strCache>
                <c:ptCount val="10"/>
                <c:pt idx="0">
                  <c:v>Christian</c:v>
                </c:pt>
                <c:pt idx="1">
                  <c:v>Hindu</c:v>
                </c:pt>
                <c:pt idx="2">
                  <c:v>Muslim</c:v>
                </c:pt>
                <c:pt idx="3">
                  <c:v>No religion</c:v>
                </c:pt>
                <c:pt idx="4">
                  <c:v>Not answered</c:v>
                </c:pt>
                <c:pt idx="5">
                  <c:v>Jewish</c:v>
                </c:pt>
                <c:pt idx="6">
                  <c:v>Jain</c:v>
                </c:pt>
                <c:pt idx="7">
                  <c:v>Buddhist</c:v>
                </c:pt>
                <c:pt idx="8">
                  <c:v>Sikh</c:v>
                </c:pt>
                <c:pt idx="9">
                  <c:v>Other religion</c:v>
                </c:pt>
              </c:strCache>
            </c:strRef>
          </c:cat>
          <c:val>
            <c:numRef>
              <c:f>Data!$K$15:$K$24</c:f>
              <c:numCache>
                <c:formatCode>0.00%</c:formatCode>
                <c:ptCount val="10"/>
                <c:pt idx="0">
                  <c:v>0.33900000000000002</c:v>
                </c:pt>
                <c:pt idx="1">
                  <c:v>0.25800000000000001</c:v>
                </c:pt>
                <c:pt idx="2">
                  <c:v>0.159</c:v>
                </c:pt>
                <c:pt idx="3">
                  <c:v>0.106</c:v>
                </c:pt>
                <c:pt idx="4">
                  <c:v>5.8999999999999997E-2</c:v>
                </c:pt>
                <c:pt idx="5">
                  <c:v>2.8000000000000001E-2</c:v>
                </c:pt>
                <c:pt idx="6">
                  <c:v>2.4E-2</c:v>
                </c:pt>
                <c:pt idx="7">
                  <c:v>1.0999999999999999E-2</c:v>
                </c:pt>
                <c:pt idx="8">
                  <c:v>1.0999999999999999E-2</c:v>
                </c:pt>
                <c:pt idx="9">
                  <c:v>6.0000000000000001E-3</c:v>
                </c:pt>
              </c:numCache>
            </c:numRef>
          </c:val>
          <c:extLst>
            <c:ext xmlns:c16="http://schemas.microsoft.com/office/drawing/2014/chart" uri="{C3380CC4-5D6E-409C-BE32-E72D297353CC}">
              <c16:uniqueId val="{00000000-5D90-44C4-BED7-91AEA246EEB5}"/>
            </c:ext>
          </c:extLst>
        </c:ser>
        <c:dLbls>
          <c:showLegendKey val="0"/>
          <c:showVal val="0"/>
          <c:showCatName val="0"/>
          <c:showSerName val="0"/>
          <c:showPercent val="0"/>
          <c:showBubbleSize val="0"/>
        </c:dLbls>
        <c:gapWidth val="5"/>
        <c:axId val="1996641711"/>
        <c:axId val="1996640047"/>
      </c:barChart>
      <c:catAx>
        <c:axId val="19966417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640047"/>
        <c:crosses val="autoZero"/>
        <c:auto val="1"/>
        <c:lblAlgn val="ctr"/>
        <c:lblOffset val="100"/>
        <c:noMultiLvlLbl val="0"/>
      </c:catAx>
      <c:valAx>
        <c:axId val="1996640047"/>
        <c:scaling>
          <c:orientation val="minMax"/>
        </c:scaling>
        <c:delete val="1"/>
        <c:axPos val="b"/>
        <c:majorGridlines>
          <c:spPr>
            <a:ln w="9525" cap="flat" cmpd="sng" algn="ctr">
              <a:noFill/>
              <a:round/>
            </a:ln>
            <a:effectLst/>
          </c:spPr>
        </c:majorGridlines>
        <c:numFmt formatCode="0.00%" sourceLinked="1"/>
        <c:majorTickMark val="none"/>
        <c:minorTickMark val="none"/>
        <c:tickLblPos val="nextTo"/>
        <c:crossAx val="199664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highlight>
            <a:srgbClr val="FFFF00"/>
          </a:highlight>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12" ma:contentTypeDescription="Create a new document." ma:contentTypeScope="" ma:versionID="5ac45cdba3f2188ff6f0c82fbe359a1a">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84e93c00e1dae4b47693366b87d7a12b"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444E2FB6-3FC3-40AB-8D71-D5BC5797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Jennifer Rock</cp:lastModifiedBy>
  <cp:revision>3</cp:revision>
  <dcterms:created xsi:type="dcterms:W3CDTF">2023-07-03T10:14:00Z</dcterms:created>
  <dcterms:modified xsi:type="dcterms:W3CDTF">2023-07-04T11:33:00Z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